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76D" w:rsidRDefault="00EE14F1" w:rsidP="00217129">
      <w:pPr>
        <w:jc w:val="center"/>
        <w:rPr>
          <w:rFonts w:asciiTheme="majorHAnsi" w:hAnsiTheme="majorHAnsi" w:cstheme="majorHAnsi"/>
          <w:b/>
          <w:color w:val="212121"/>
          <w:sz w:val="32"/>
          <w:szCs w:val="32"/>
          <w:lang w:val="en"/>
        </w:rPr>
      </w:pPr>
      <w:r>
        <w:rPr>
          <w:noProof/>
          <w:lang w:eastAsia="en-NZ"/>
        </w:rPr>
        <w:drawing>
          <wp:anchor distT="0" distB="0" distL="114300" distR="114300" simplePos="0" relativeHeight="251664384" behindDoc="0" locked="0" layoutInCell="1" allowOverlap="1" wp14:anchorId="7D511195" wp14:editId="2A1C74AC">
            <wp:simplePos x="0" y="0"/>
            <wp:positionH relativeFrom="margin">
              <wp:posOffset>3090545</wp:posOffset>
            </wp:positionH>
            <wp:positionV relativeFrom="topMargin">
              <wp:posOffset>367343</wp:posOffset>
            </wp:positionV>
            <wp:extent cx="620395" cy="583565"/>
            <wp:effectExtent l="0" t="0" r="8255" b="6985"/>
            <wp:wrapSquare wrapText="bothSides"/>
            <wp:docPr id="4" name="Picture 4" descr="https://www.ceramicsnz.org/Images/Icons/NewIcon_16-10-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eramicsnz.org/Images/Icons/NewIcon_16-10-20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0395" cy="5835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63360" behindDoc="0" locked="0" layoutInCell="1" allowOverlap="1" wp14:anchorId="5A971C24" wp14:editId="721F74BB">
            <wp:simplePos x="0" y="0"/>
            <wp:positionH relativeFrom="margin">
              <wp:posOffset>3732084</wp:posOffset>
            </wp:positionH>
            <wp:positionV relativeFrom="topMargin">
              <wp:posOffset>368338</wp:posOffset>
            </wp:positionV>
            <wp:extent cx="2532380" cy="565785"/>
            <wp:effectExtent l="0" t="0" r="1270" b="5715"/>
            <wp:wrapSquare wrapText="bothSides"/>
            <wp:docPr id="3" name="Picture 3" descr="https://www.ceramicsnz.org/Images/Icons/NewTitle_16-10-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eramicsnz.org/Images/Icons/NewTitle_16-10-201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2380" cy="5657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676D" w:rsidRDefault="0024676D" w:rsidP="00217129">
      <w:pPr>
        <w:jc w:val="center"/>
        <w:rPr>
          <w:rFonts w:asciiTheme="majorHAnsi" w:hAnsiTheme="majorHAnsi" w:cstheme="majorHAnsi"/>
          <w:b/>
          <w:color w:val="212121"/>
          <w:sz w:val="32"/>
          <w:szCs w:val="32"/>
          <w:lang w:val="en"/>
        </w:rPr>
      </w:pPr>
    </w:p>
    <w:p w:rsidR="00CD7F85" w:rsidRPr="00CD7F85" w:rsidRDefault="00217129" w:rsidP="0024676D">
      <w:pPr>
        <w:jc w:val="center"/>
        <w:rPr>
          <w:rFonts w:asciiTheme="majorHAnsi" w:hAnsiTheme="majorHAnsi" w:cstheme="majorHAnsi"/>
          <w:b/>
          <w:color w:val="212121"/>
          <w:sz w:val="32"/>
          <w:szCs w:val="32"/>
          <w:lang w:val="en"/>
        </w:rPr>
      </w:pPr>
      <w:r w:rsidRPr="00CD7F85">
        <w:rPr>
          <w:rFonts w:asciiTheme="majorHAnsi" w:hAnsiTheme="majorHAnsi" w:cstheme="majorHAnsi"/>
          <w:b/>
          <w:noProof/>
          <w:sz w:val="32"/>
          <w:szCs w:val="32"/>
          <w:lang w:eastAsia="en-NZ"/>
        </w:rPr>
        <w:drawing>
          <wp:anchor distT="0" distB="0" distL="114300" distR="114300" simplePos="0" relativeHeight="251659264" behindDoc="0" locked="0" layoutInCell="1" allowOverlap="1" wp14:anchorId="57259D42" wp14:editId="590ED966">
            <wp:simplePos x="0" y="0"/>
            <wp:positionH relativeFrom="margin">
              <wp:posOffset>-573206</wp:posOffset>
            </wp:positionH>
            <wp:positionV relativeFrom="margin">
              <wp:posOffset>-695932</wp:posOffset>
            </wp:positionV>
            <wp:extent cx="914400" cy="914400"/>
            <wp:effectExtent l="0" t="0" r="0" b="0"/>
            <wp:wrapSquare wrapText="bothSides"/>
            <wp:docPr id="1" name="Picture 1" descr="C:\Users\Nic\OneDrive\Email attachments\oas-ota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OneDrive\Email attachments\oas-ota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7F85">
        <w:rPr>
          <w:rFonts w:asciiTheme="majorHAnsi" w:hAnsiTheme="majorHAnsi" w:cstheme="majorHAnsi"/>
          <w:b/>
          <w:color w:val="212121"/>
          <w:sz w:val="32"/>
          <w:szCs w:val="32"/>
          <w:lang w:val="en"/>
        </w:rPr>
        <w:t>Otago Art Society &amp; Ceramics Association New Zealand</w:t>
      </w:r>
    </w:p>
    <w:p w:rsidR="00217129" w:rsidRPr="00CD7F85" w:rsidRDefault="00217129" w:rsidP="0024676D">
      <w:pPr>
        <w:jc w:val="center"/>
        <w:rPr>
          <w:rFonts w:asciiTheme="majorHAnsi" w:hAnsiTheme="majorHAnsi" w:cstheme="majorHAnsi"/>
          <w:b/>
          <w:color w:val="212121"/>
          <w:sz w:val="32"/>
          <w:szCs w:val="32"/>
          <w:lang w:val="en"/>
        </w:rPr>
      </w:pPr>
      <w:r w:rsidRPr="00CD7F85">
        <w:rPr>
          <w:rFonts w:asciiTheme="majorHAnsi" w:hAnsiTheme="majorHAnsi" w:cstheme="majorHAnsi"/>
          <w:b/>
          <w:color w:val="212121"/>
          <w:sz w:val="32"/>
          <w:szCs w:val="32"/>
          <w:lang w:val="en"/>
        </w:rPr>
        <w:t>(Otago and Southland Chapter)</w:t>
      </w:r>
    </w:p>
    <w:p w:rsidR="00217129" w:rsidRPr="00CD7F85" w:rsidRDefault="00217129" w:rsidP="0024676D">
      <w:pPr>
        <w:jc w:val="center"/>
        <w:rPr>
          <w:rFonts w:asciiTheme="majorHAnsi" w:hAnsiTheme="majorHAnsi" w:cstheme="majorHAnsi"/>
          <w:b/>
          <w:color w:val="212121"/>
          <w:sz w:val="32"/>
          <w:szCs w:val="32"/>
          <w:lang w:val="en"/>
        </w:rPr>
      </w:pPr>
      <w:r w:rsidRPr="00CD7F85">
        <w:rPr>
          <w:rFonts w:asciiTheme="majorHAnsi" w:hAnsiTheme="majorHAnsi" w:cstheme="majorHAnsi"/>
          <w:b/>
          <w:color w:val="212121"/>
          <w:sz w:val="32"/>
          <w:szCs w:val="32"/>
          <w:lang w:val="en"/>
        </w:rPr>
        <w:t>Joint Exhibition 16</w:t>
      </w:r>
      <w:r w:rsidRPr="00CD7F85">
        <w:rPr>
          <w:rFonts w:asciiTheme="majorHAnsi" w:hAnsiTheme="majorHAnsi" w:cstheme="majorHAnsi"/>
          <w:b/>
          <w:color w:val="212121"/>
          <w:sz w:val="32"/>
          <w:szCs w:val="32"/>
          <w:vertAlign w:val="superscript"/>
          <w:lang w:val="en"/>
        </w:rPr>
        <w:t>th</w:t>
      </w:r>
      <w:r w:rsidRPr="00CD7F85">
        <w:rPr>
          <w:rFonts w:asciiTheme="majorHAnsi" w:hAnsiTheme="majorHAnsi" w:cstheme="majorHAnsi"/>
          <w:b/>
          <w:color w:val="212121"/>
          <w:sz w:val="32"/>
          <w:szCs w:val="32"/>
          <w:lang w:val="en"/>
        </w:rPr>
        <w:t xml:space="preserve"> Nov to 2</w:t>
      </w:r>
      <w:r w:rsidRPr="00CD7F85">
        <w:rPr>
          <w:rFonts w:asciiTheme="majorHAnsi" w:hAnsiTheme="majorHAnsi" w:cstheme="majorHAnsi"/>
          <w:b/>
          <w:color w:val="212121"/>
          <w:sz w:val="32"/>
          <w:szCs w:val="32"/>
          <w:vertAlign w:val="superscript"/>
          <w:lang w:val="en"/>
        </w:rPr>
        <w:t>nd</w:t>
      </w:r>
      <w:r w:rsidRPr="00CD7F85">
        <w:rPr>
          <w:rFonts w:asciiTheme="majorHAnsi" w:hAnsiTheme="majorHAnsi" w:cstheme="majorHAnsi"/>
          <w:b/>
          <w:color w:val="212121"/>
          <w:sz w:val="32"/>
          <w:szCs w:val="32"/>
          <w:lang w:val="en"/>
        </w:rPr>
        <w:t xml:space="preserve"> Dec 2018</w:t>
      </w:r>
    </w:p>
    <w:p w:rsidR="00217129" w:rsidRPr="00E66688" w:rsidRDefault="00217129">
      <w:pPr>
        <w:rPr>
          <w:rFonts w:asciiTheme="majorHAnsi" w:hAnsiTheme="majorHAnsi" w:cstheme="majorHAnsi"/>
          <w:color w:val="212121"/>
          <w:lang w:val="en"/>
        </w:rPr>
      </w:pPr>
    </w:p>
    <w:p w:rsidR="00217129" w:rsidRPr="007F3C34" w:rsidRDefault="00E826F5">
      <w:pPr>
        <w:rPr>
          <w:rFonts w:asciiTheme="majorHAnsi" w:hAnsiTheme="majorHAnsi" w:cstheme="majorHAnsi"/>
          <w:b/>
          <w:color w:val="212121"/>
          <w:lang w:val="en"/>
        </w:rPr>
      </w:pPr>
      <w:r w:rsidRPr="007F3C34">
        <w:rPr>
          <w:rFonts w:asciiTheme="majorHAnsi" w:hAnsiTheme="majorHAnsi" w:cstheme="majorHAnsi"/>
          <w:b/>
          <w:color w:val="212121"/>
          <w:lang w:val="en"/>
        </w:rPr>
        <w:t>Conditions of Entry for OAS and CANZ Members</w:t>
      </w:r>
    </w:p>
    <w:p w:rsidR="00C562A8" w:rsidRDefault="00A144B0" w:rsidP="00C562A8">
      <w:pPr>
        <w:pStyle w:val="ListParagraph"/>
        <w:numPr>
          <w:ilvl w:val="0"/>
          <w:numId w:val="3"/>
        </w:numPr>
        <w:rPr>
          <w:rFonts w:asciiTheme="majorHAnsi" w:hAnsiTheme="majorHAnsi" w:cstheme="majorHAnsi"/>
          <w:color w:val="212121"/>
          <w:lang w:val="en"/>
        </w:rPr>
      </w:pPr>
      <w:r w:rsidRPr="007F3C34">
        <w:rPr>
          <w:rFonts w:asciiTheme="majorHAnsi" w:hAnsiTheme="majorHAnsi" w:cstheme="majorHAnsi"/>
          <w:color w:val="212121"/>
          <w:lang w:val="en"/>
        </w:rPr>
        <w:t xml:space="preserve">Theme: </w:t>
      </w:r>
      <w:r w:rsidR="00B402E8">
        <w:rPr>
          <w:rFonts w:asciiTheme="majorHAnsi" w:hAnsiTheme="majorHAnsi" w:cstheme="majorHAnsi"/>
          <w:color w:val="212121"/>
          <w:lang w:val="en"/>
        </w:rPr>
        <w:t>Open Theme, but we ask OAS Members to consider some</w:t>
      </w:r>
      <w:r w:rsidR="009832DC" w:rsidRPr="007F3C34">
        <w:rPr>
          <w:rFonts w:asciiTheme="majorHAnsi" w:hAnsiTheme="majorHAnsi" w:cstheme="majorHAnsi"/>
          <w:color w:val="212121"/>
          <w:lang w:val="en"/>
        </w:rPr>
        <w:t xml:space="preserve"> form of </w:t>
      </w:r>
      <w:r w:rsidR="0024676D" w:rsidRPr="007F3C34">
        <w:rPr>
          <w:rFonts w:asciiTheme="majorHAnsi" w:hAnsiTheme="majorHAnsi" w:cstheme="majorHAnsi"/>
          <w:color w:val="212121"/>
          <w:lang w:val="en"/>
        </w:rPr>
        <w:t>ceramic</w:t>
      </w:r>
      <w:r w:rsidR="009832DC" w:rsidRPr="007F3C34">
        <w:rPr>
          <w:rFonts w:asciiTheme="majorHAnsi" w:hAnsiTheme="majorHAnsi" w:cstheme="majorHAnsi"/>
          <w:color w:val="212121"/>
          <w:lang w:val="en"/>
        </w:rPr>
        <w:t>s as a launching point</w:t>
      </w:r>
      <w:r w:rsidRPr="007F3C34">
        <w:rPr>
          <w:rFonts w:asciiTheme="majorHAnsi" w:hAnsiTheme="majorHAnsi" w:cstheme="majorHAnsi"/>
          <w:color w:val="212121"/>
          <w:lang w:val="en"/>
        </w:rPr>
        <w:t xml:space="preserve">. </w:t>
      </w:r>
      <w:r w:rsidR="009832DC" w:rsidRPr="007F3C34">
        <w:rPr>
          <w:rFonts w:asciiTheme="majorHAnsi" w:hAnsiTheme="majorHAnsi" w:cstheme="majorHAnsi"/>
          <w:color w:val="212121"/>
          <w:lang w:val="en"/>
        </w:rPr>
        <w:t>Think about using patterns and forms, incorporating styles and mimicking techniques. Or simply even a still life with your favorite sculpture or homeware featuring prominently.</w:t>
      </w:r>
    </w:p>
    <w:p w:rsidR="00A144B0" w:rsidRDefault="00C562A8" w:rsidP="00C562A8">
      <w:pPr>
        <w:pStyle w:val="ListParagraph"/>
        <w:numPr>
          <w:ilvl w:val="0"/>
          <w:numId w:val="3"/>
        </w:numPr>
        <w:rPr>
          <w:rFonts w:asciiTheme="majorHAnsi" w:hAnsiTheme="majorHAnsi" w:cstheme="majorHAnsi"/>
          <w:color w:val="212121"/>
          <w:lang w:val="en"/>
        </w:rPr>
      </w:pPr>
      <w:bookmarkStart w:id="0" w:name="_GoBack"/>
      <w:r>
        <w:rPr>
          <w:rFonts w:asciiTheme="majorHAnsi" w:hAnsiTheme="majorHAnsi" w:cstheme="majorHAnsi"/>
          <w:color w:val="212121"/>
          <w:lang w:val="en"/>
        </w:rPr>
        <w:t xml:space="preserve">Artists who are members of both CANZ and OAS must specify which organisation they are participating under. </w:t>
      </w:r>
    </w:p>
    <w:p w:rsidR="00C562A8" w:rsidRPr="00C562A8" w:rsidRDefault="00C562A8" w:rsidP="00C562A8">
      <w:pPr>
        <w:pStyle w:val="ListParagraph"/>
        <w:numPr>
          <w:ilvl w:val="0"/>
          <w:numId w:val="3"/>
        </w:numPr>
        <w:rPr>
          <w:rFonts w:asciiTheme="majorHAnsi" w:hAnsiTheme="majorHAnsi" w:cstheme="majorHAnsi"/>
          <w:color w:val="212121"/>
          <w:lang w:val="en"/>
        </w:rPr>
      </w:pPr>
      <w:r>
        <w:rPr>
          <w:rFonts w:asciiTheme="majorHAnsi" w:hAnsiTheme="majorHAnsi" w:cstheme="majorHAnsi"/>
          <w:color w:val="212121"/>
          <w:lang w:val="en"/>
        </w:rPr>
        <w:t xml:space="preserve">OAS Members are excluded from CANZ judging and potential prizes. </w:t>
      </w:r>
    </w:p>
    <w:bookmarkEnd w:id="0"/>
    <w:p w:rsidR="00CD7F85" w:rsidRPr="007F3C34" w:rsidRDefault="00CD7F85" w:rsidP="00CD7F85">
      <w:pPr>
        <w:pStyle w:val="ListParagraph"/>
        <w:numPr>
          <w:ilvl w:val="0"/>
          <w:numId w:val="3"/>
        </w:numPr>
        <w:rPr>
          <w:rFonts w:asciiTheme="majorHAnsi" w:hAnsiTheme="majorHAnsi" w:cstheme="majorHAnsi"/>
        </w:rPr>
      </w:pPr>
      <w:r w:rsidRPr="007F3C34">
        <w:rPr>
          <w:rFonts w:asciiTheme="majorHAnsi" w:hAnsiTheme="majorHAnsi" w:cstheme="majorHAnsi"/>
        </w:rPr>
        <w:t xml:space="preserve">Entry forms must be delivered to the OAS no later than </w:t>
      </w:r>
      <w:r w:rsidRPr="007F3C34">
        <w:rPr>
          <w:rFonts w:asciiTheme="majorHAnsi" w:hAnsiTheme="majorHAnsi" w:cstheme="majorHAnsi"/>
          <w:b/>
        </w:rPr>
        <w:t>4pm Friday 2</w:t>
      </w:r>
      <w:r w:rsidRPr="007F3C34">
        <w:rPr>
          <w:rFonts w:asciiTheme="majorHAnsi" w:hAnsiTheme="majorHAnsi" w:cstheme="majorHAnsi"/>
          <w:b/>
          <w:vertAlign w:val="superscript"/>
        </w:rPr>
        <w:t>nd</w:t>
      </w:r>
      <w:r w:rsidRPr="007F3C34">
        <w:rPr>
          <w:rFonts w:asciiTheme="majorHAnsi" w:hAnsiTheme="majorHAnsi" w:cstheme="majorHAnsi"/>
          <w:b/>
        </w:rPr>
        <w:t xml:space="preserve"> Nov</w:t>
      </w:r>
      <w:r w:rsidRPr="007F3C34">
        <w:rPr>
          <w:rFonts w:asciiTheme="majorHAnsi" w:hAnsiTheme="majorHAnsi" w:cstheme="majorHAnsi"/>
        </w:rPr>
        <w:t xml:space="preserve">. </w:t>
      </w:r>
    </w:p>
    <w:p w:rsidR="00CD7F85" w:rsidRPr="007F3C34" w:rsidRDefault="00CD7F85" w:rsidP="00CD7F85">
      <w:pPr>
        <w:pStyle w:val="ListParagraph"/>
        <w:numPr>
          <w:ilvl w:val="0"/>
          <w:numId w:val="3"/>
        </w:numPr>
        <w:rPr>
          <w:rFonts w:asciiTheme="majorHAnsi" w:hAnsiTheme="majorHAnsi" w:cstheme="majorHAnsi"/>
        </w:rPr>
      </w:pPr>
      <w:r w:rsidRPr="007F3C34">
        <w:rPr>
          <w:rFonts w:asciiTheme="majorHAnsi" w:hAnsiTheme="majorHAnsi" w:cstheme="majorHAnsi"/>
        </w:rPr>
        <w:t xml:space="preserve">Entry forms can be delivered in person or be emailed to the Otago Art Society at </w:t>
      </w:r>
      <w:hyperlink r:id="rId8" w:history="1">
        <w:r w:rsidRPr="007F3C34">
          <w:rPr>
            <w:rStyle w:val="Hyperlink"/>
            <w:rFonts w:asciiTheme="majorHAnsi" w:hAnsiTheme="majorHAnsi" w:cstheme="majorHAnsi"/>
          </w:rPr>
          <w:t>otagoartsociety@xtra.co.nz</w:t>
        </w:r>
      </w:hyperlink>
      <w:r w:rsidRPr="007F3C34">
        <w:rPr>
          <w:rFonts w:asciiTheme="majorHAnsi" w:hAnsiTheme="majorHAnsi" w:cstheme="majorHAnsi"/>
        </w:rPr>
        <w:t xml:space="preserve"> </w:t>
      </w:r>
    </w:p>
    <w:p w:rsidR="00CD7F85" w:rsidRPr="007F3C34" w:rsidRDefault="00CD7F85" w:rsidP="00CD7F85">
      <w:pPr>
        <w:pStyle w:val="ListParagraph"/>
        <w:numPr>
          <w:ilvl w:val="0"/>
          <w:numId w:val="3"/>
        </w:numPr>
        <w:rPr>
          <w:rFonts w:asciiTheme="majorHAnsi" w:hAnsiTheme="majorHAnsi" w:cstheme="majorHAnsi"/>
        </w:rPr>
      </w:pPr>
      <w:r w:rsidRPr="007F3C34">
        <w:rPr>
          <w:rFonts w:asciiTheme="majorHAnsi" w:hAnsiTheme="majorHAnsi" w:cstheme="majorHAnsi"/>
        </w:rPr>
        <w:t xml:space="preserve">Out-of-town </w:t>
      </w:r>
      <w:r w:rsidR="00BE0462">
        <w:rPr>
          <w:rFonts w:asciiTheme="majorHAnsi" w:hAnsiTheme="majorHAnsi" w:cstheme="majorHAnsi"/>
        </w:rPr>
        <w:t xml:space="preserve">entries being couriered/posted </w:t>
      </w:r>
      <w:r w:rsidRPr="007F3C34">
        <w:rPr>
          <w:rFonts w:asciiTheme="majorHAnsi" w:hAnsiTheme="majorHAnsi" w:cstheme="majorHAnsi"/>
        </w:rPr>
        <w:t xml:space="preserve">to be addressed to: “OAS/CANZ Exhibition”, Otago Art Society, first floor, Dunedin Railway Station, 22 Anzac Avenue, Dunedin – </w:t>
      </w:r>
      <w:r w:rsidRPr="007F3C34">
        <w:rPr>
          <w:rFonts w:asciiTheme="majorHAnsi" w:hAnsiTheme="majorHAnsi" w:cstheme="majorHAnsi"/>
          <w:b/>
        </w:rPr>
        <w:t>with pre-paid return ticket</w:t>
      </w:r>
      <w:r w:rsidR="00BE0462">
        <w:rPr>
          <w:rFonts w:asciiTheme="majorHAnsi" w:hAnsiTheme="majorHAnsi" w:cstheme="majorHAnsi"/>
          <w:b/>
        </w:rPr>
        <w:t xml:space="preserve"> included</w:t>
      </w:r>
      <w:r w:rsidRPr="007F3C34">
        <w:rPr>
          <w:rFonts w:asciiTheme="majorHAnsi" w:hAnsiTheme="majorHAnsi" w:cstheme="majorHAnsi"/>
          <w:b/>
        </w:rPr>
        <w:t>.</w:t>
      </w:r>
    </w:p>
    <w:p w:rsidR="00CD7F85" w:rsidRPr="007F3C34" w:rsidRDefault="00CD7F85" w:rsidP="00CD7F85">
      <w:pPr>
        <w:pStyle w:val="ListParagraph"/>
        <w:numPr>
          <w:ilvl w:val="0"/>
          <w:numId w:val="3"/>
        </w:numPr>
        <w:rPr>
          <w:rFonts w:asciiTheme="majorHAnsi" w:hAnsiTheme="majorHAnsi" w:cstheme="majorHAnsi"/>
        </w:rPr>
      </w:pPr>
      <w:r w:rsidRPr="007F3C34">
        <w:rPr>
          <w:rFonts w:asciiTheme="majorHAnsi" w:hAnsiTheme="majorHAnsi" w:cstheme="majorHAnsi"/>
          <w:b/>
        </w:rPr>
        <w:t xml:space="preserve">Out-of-town </w:t>
      </w:r>
      <w:r w:rsidR="0028304B" w:rsidRPr="007F3C34">
        <w:rPr>
          <w:rFonts w:asciiTheme="majorHAnsi" w:hAnsiTheme="majorHAnsi" w:cstheme="majorHAnsi"/>
          <w:b/>
        </w:rPr>
        <w:t>OAS</w:t>
      </w:r>
      <w:r w:rsidR="0028304B" w:rsidRPr="007F3C34">
        <w:rPr>
          <w:rFonts w:asciiTheme="majorHAnsi" w:hAnsiTheme="majorHAnsi" w:cstheme="majorHAnsi"/>
        </w:rPr>
        <w:t xml:space="preserve"> </w:t>
      </w:r>
      <w:r w:rsidRPr="007F3C34">
        <w:rPr>
          <w:rFonts w:asciiTheme="majorHAnsi" w:hAnsiTheme="majorHAnsi" w:cstheme="majorHAnsi"/>
        </w:rPr>
        <w:t xml:space="preserve">entries to be delivered no later than </w:t>
      </w:r>
      <w:r w:rsidRPr="007F3C34">
        <w:rPr>
          <w:rFonts w:asciiTheme="majorHAnsi" w:hAnsiTheme="majorHAnsi" w:cstheme="majorHAnsi"/>
          <w:b/>
        </w:rPr>
        <w:t>Friday 9</w:t>
      </w:r>
      <w:r w:rsidRPr="007F3C34">
        <w:rPr>
          <w:rFonts w:asciiTheme="majorHAnsi" w:hAnsiTheme="majorHAnsi" w:cstheme="majorHAnsi"/>
          <w:b/>
          <w:vertAlign w:val="superscript"/>
        </w:rPr>
        <w:t>th</w:t>
      </w:r>
      <w:r w:rsidRPr="007F3C34">
        <w:rPr>
          <w:rFonts w:asciiTheme="majorHAnsi" w:hAnsiTheme="majorHAnsi" w:cstheme="majorHAnsi"/>
          <w:b/>
        </w:rPr>
        <w:t xml:space="preserve"> Nov 2018</w:t>
      </w:r>
      <w:r w:rsidRPr="007F3C34">
        <w:rPr>
          <w:rFonts w:asciiTheme="majorHAnsi" w:hAnsiTheme="majorHAnsi" w:cstheme="majorHAnsi"/>
        </w:rPr>
        <w:t xml:space="preserve">. Other options can be organised in consultation with the OAS. Please feel free to contact us.  </w:t>
      </w:r>
    </w:p>
    <w:p w:rsidR="0028304B" w:rsidRPr="007F3C34" w:rsidRDefault="0028304B" w:rsidP="0028304B">
      <w:pPr>
        <w:pStyle w:val="ListParagraph"/>
        <w:numPr>
          <w:ilvl w:val="0"/>
          <w:numId w:val="3"/>
        </w:numPr>
        <w:rPr>
          <w:rFonts w:asciiTheme="majorHAnsi" w:hAnsiTheme="majorHAnsi" w:cstheme="majorHAnsi"/>
        </w:rPr>
      </w:pPr>
      <w:r w:rsidRPr="007F3C34">
        <w:rPr>
          <w:rFonts w:asciiTheme="majorHAnsi" w:hAnsiTheme="majorHAnsi" w:cstheme="majorHAnsi"/>
          <w:b/>
        </w:rPr>
        <w:t>Out-of-town CANZ</w:t>
      </w:r>
      <w:r w:rsidRPr="007F3C34">
        <w:rPr>
          <w:rFonts w:asciiTheme="majorHAnsi" w:hAnsiTheme="majorHAnsi" w:cstheme="majorHAnsi"/>
        </w:rPr>
        <w:t xml:space="preserve"> entries to be delivered no later than </w:t>
      </w:r>
      <w:r w:rsidRPr="007F3C34">
        <w:rPr>
          <w:rFonts w:asciiTheme="majorHAnsi" w:hAnsiTheme="majorHAnsi" w:cstheme="majorHAnsi"/>
          <w:b/>
        </w:rPr>
        <w:t>Tues 13</w:t>
      </w:r>
      <w:r w:rsidRPr="007F3C34">
        <w:rPr>
          <w:rFonts w:asciiTheme="majorHAnsi" w:hAnsiTheme="majorHAnsi" w:cstheme="majorHAnsi"/>
          <w:b/>
          <w:vertAlign w:val="superscript"/>
        </w:rPr>
        <w:t>th</w:t>
      </w:r>
      <w:r w:rsidRPr="007F3C34">
        <w:rPr>
          <w:rFonts w:asciiTheme="majorHAnsi" w:hAnsiTheme="majorHAnsi" w:cstheme="majorHAnsi"/>
          <w:b/>
        </w:rPr>
        <w:t xml:space="preserve"> Nov 2018</w:t>
      </w:r>
      <w:r w:rsidRPr="007F3C34">
        <w:rPr>
          <w:rFonts w:asciiTheme="majorHAnsi" w:hAnsiTheme="majorHAnsi" w:cstheme="majorHAnsi"/>
        </w:rPr>
        <w:t xml:space="preserve">. </w:t>
      </w:r>
    </w:p>
    <w:p w:rsidR="00CD7F85" w:rsidRPr="007F3C34" w:rsidRDefault="0028304B" w:rsidP="00CD7F85">
      <w:pPr>
        <w:pStyle w:val="ListParagraph"/>
        <w:numPr>
          <w:ilvl w:val="0"/>
          <w:numId w:val="3"/>
        </w:numPr>
        <w:rPr>
          <w:rFonts w:asciiTheme="majorHAnsi" w:hAnsiTheme="majorHAnsi" w:cstheme="majorHAnsi"/>
        </w:rPr>
      </w:pPr>
      <w:r w:rsidRPr="007F3C34">
        <w:rPr>
          <w:rFonts w:asciiTheme="majorHAnsi" w:hAnsiTheme="majorHAnsi" w:cstheme="majorHAnsi"/>
          <w:b/>
        </w:rPr>
        <w:t>OAS Member’s l</w:t>
      </w:r>
      <w:r w:rsidR="00CD7F85" w:rsidRPr="007F3C34">
        <w:rPr>
          <w:rFonts w:asciiTheme="majorHAnsi" w:hAnsiTheme="majorHAnsi" w:cstheme="majorHAnsi"/>
          <w:b/>
        </w:rPr>
        <w:t>ocal entries</w:t>
      </w:r>
      <w:r w:rsidR="00CD7F85" w:rsidRPr="007F3C34">
        <w:rPr>
          <w:rFonts w:asciiTheme="majorHAnsi" w:hAnsiTheme="majorHAnsi" w:cstheme="majorHAnsi"/>
        </w:rPr>
        <w:t xml:space="preserve"> must be delivered to the OAS from</w:t>
      </w:r>
      <w:r w:rsidR="00CD7F85" w:rsidRPr="007F3C34">
        <w:rPr>
          <w:rFonts w:asciiTheme="majorHAnsi" w:hAnsiTheme="majorHAnsi" w:cstheme="majorHAnsi"/>
          <w:b/>
        </w:rPr>
        <w:t xml:space="preserve"> 4–6pm Sunday 11</w:t>
      </w:r>
      <w:r w:rsidR="00CD7F85" w:rsidRPr="007F3C34">
        <w:rPr>
          <w:rFonts w:asciiTheme="majorHAnsi" w:hAnsiTheme="majorHAnsi" w:cstheme="majorHAnsi"/>
          <w:b/>
          <w:vertAlign w:val="superscript"/>
        </w:rPr>
        <w:t>th</w:t>
      </w:r>
      <w:r w:rsidR="00CD7F85" w:rsidRPr="007F3C34">
        <w:rPr>
          <w:rFonts w:asciiTheme="majorHAnsi" w:hAnsiTheme="majorHAnsi" w:cstheme="majorHAnsi"/>
          <w:b/>
        </w:rPr>
        <w:t xml:space="preserve"> Nov 2018. </w:t>
      </w:r>
    </w:p>
    <w:p w:rsidR="0028304B" w:rsidRPr="007F3C34" w:rsidRDefault="0028304B" w:rsidP="00CD7F85">
      <w:pPr>
        <w:pStyle w:val="ListParagraph"/>
        <w:numPr>
          <w:ilvl w:val="0"/>
          <w:numId w:val="3"/>
        </w:numPr>
        <w:rPr>
          <w:rFonts w:asciiTheme="majorHAnsi" w:hAnsiTheme="majorHAnsi" w:cstheme="majorHAnsi"/>
        </w:rPr>
      </w:pPr>
      <w:r w:rsidRPr="007F3C34">
        <w:rPr>
          <w:rFonts w:asciiTheme="majorHAnsi" w:hAnsiTheme="majorHAnsi" w:cstheme="majorHAnsi"/>
          <w:b/>
        </w:rPr>
        <w:t>CANZ Members local entries</w:t>
      </w:r>
      <w:r w:rsidRPr="007F3C34">
        <w:rPr>
          <w:rFonts w:asciiTheme="majorHAnsi" w:hAnsiTheme="majorHAnsi" w:cstheme="majorHAnsi"/>
        </w:rPr>
        <w:t xml:space="preserve"> must be delivered to the OAS from </w:t>
      </w:r>
      <w:r w:rsidRPr="007F3C34">
        <w:rPr>
          <w:rFonts w:asciiTheme="majorHAnsi" w:hAnsiTheme="majorHAnsi" w:cstheme="majorHAnsi"/>
          <w:b/>
        </w:rPr>
        <w:t>10am – 4pm Monday 12</w:t>
      </w:r>
      <w:r w:rsidRPr="007F3C34">
        <w:rPr>
          <w:rFonts w:asciiTheme="majorHAnsi" w:hAnsiTheme="majorHAnsi" w:cstheme="majorHAnsi"/>
          <w:b/>
          <w:vertAlign w:val="superscript"/>
        </w:rPr>
        <w:t>th</w:t>
      </w:r>
      <w:r w:rsidRPr="007F3C34">
        <w:rPr>
          <w:rFonts w:asciiTheme="majorHAnsi" w:hAnsiTheme="majorHAnsi" w:cstheme="majorHAnsi"/>
          <w:b/>
        </w:rPr>
        <w:t xml:space="preserve"> Nov and 10am – 4pm Tuesday 13</w:t>
      </w:r>
      <w:r w:rsidRPr="007F3C34">
        <w:rPr>
          <w:rFonts w:asciiTheme="majorHAnsi" w:hAnsiTheme="majorHAnsi" w:cstheme="majorHAnsi"/>
          <w:b/>
          <w:vertAlign w:val="superscript"/>
        </w:rPr>
        <w:t>th</w:t>
      </w:r>
      <w:r w:rsidRPr="007F3C34">
        <w:rPr>
          <w:rFonts w:asciiTheme="majorHAnsi" w:hAnsiTheme="majorHAnsi" w:cstheme="majorHAnsi"/>
          <w:b/>
        </w:rPr>
        <w:t xml:space="preserve"> Nov 2018.</w:t>
      </w:r>
      <w:r w:rsidRPr="007F3C34">
        <w:rPr>
          <w:rFonts w:asciiTheme="majorHAnsi" w:hAnsiTheme="majorHAnsi" w:cstheme="majorHAnsi"/>
        </w:rPr>
        <w:t xml:space="preserve"> </w:t>
      </w:r>
    </w:p>
    <w:p w:rsidR="00217129" w:rsidRPr="007F3C34" w:rsidRDefault="00CD7F85" w:rsidP="00CD7F85">
      <w:pPr>
        <w:pStyle w:val="ListParagraph"/>
        <w:numPr>
          <w:ilvl w:val="0"/>
          <w:numId w:val="3"/>
        </w:numPr>
        <w:rPr>
          <w:rFonts w:asciiTheme="majorHAnsi" w:hAnsiTheme="majorHAnsi" w:cstheme="majorHAnsi"/>
        </w:rPr>
      </w:pPr>
      <w:r w:rsidRPr="007F3C34">
        <w:rPr>
          <w:rFonts w:asciiTheme="majorHAnsi" w:hAnsiTheme="majorHAnsi" w:cstheme="majorHAnsi"/>
          <w:b/>
        </w:rPr>
        <w:t>All Artists are invited to the Opening Evening on Friday 16</w:t>
      </w:r>
      <w:r w:rsidRPr="007F3C34">
        <w:rPr>
          <w:rFonts w:asciiTheme="majorHAnsi" w:hAnsiTheme="majorHAnsi" w:cstheme="majorHAnsi"/>
          <w:b/>
          <w:vertAlign w:val="superscript"/>
        </w:rPr>
        <w:t>th</w:t>
      </w:r>
      <w:r w:rsidRPr="007F3C34">
        <w:rPr>
          <w:rFonts w:asciiTheme="majorHAnsi" w:hAnsiTheme="majorHAnsi" w:cstheme="majorHAnsi"/>
          <w:b/>
        </w:rPr>
        <w:t xml:space="preserve"> November at 6pm. </w:t>
      </w:r>
    </w:p>
    <w:p w:rsidR="002E4CB0" w:rsidRPr="007F3C34" w:rsidRDefault="002E4CB0" w:rsidP="00CD7F85">
      <w:pPr>
        <w:pStyle w:val="ListParagraph"/>
        <w:numPr>
          <w:ilvl w:val="0"/>
          <w:numId w:val="3"/>
        </w:numPr>
        <w:rPr>
          <w:rFonts w:asciiTheme="majorHAnsi" w:hAnsiTheme="majorHAnsi" w:cstheme="majorHAnsi"/>
        </w:rPr>
      </w:pPr>
      <w:r w:rsidRPr="007F3C34">
        <w:rPr>
          <w:rFonts w:asciiTheme="majorHAnsi" w:hAnsiTheme="majorHAnsi" w:cstheme="majorHAnsi"/>
        </w:rPr>
        <w:t xml:space="preserve">Unsold works must be picked up on </w:t>
      </w:r>
      <w:r w:rsidRPr="007F3C34">
        <w:rPr>
          <w:rFonts w:asciiTheme="majorHAnsi" w:hAnsiTheme="majorHAnsi" w:cstheme="majorHAnsi"/>
          <w:b/>
        </w:rPr>
        <w:t>Sunday 2nd</w:t>
      </w:r>
      <w:r w:rsidRPr="007F3C34">
        <w:rPr>
          <w:rFonts w:asciiTheme="majorHAnsi" w:hAnsiTheme="majorHAnsi" w:cstheme="majorHAnsi"/>
          <w:b/>
          <w:vertAlign w:val="superscript"/>
        </w:rPr>
        <w:t>th</w:t>
      </w:r>
      <w:r w:rsidRPr="007F3C34">
        <w:rPr>
          <w:rFonts w:asciiTheme="majorHAnsi" w:hAnsiTheme="majorHAnsi" w:cstheme="majorHAnsi"/>
          <w:b/>
        </w:rPr>
        <w:t xml:space="preserve"> Dec 2018</w:t>
      </w:r>
      <w:r w:rsidRPr="007F3C34">
        <w:rPr>
          <w:rFonts w:asciiTheme="majorHAnsi" w:hAnsiTheme="majorHAnsi" w:cstheme="majorHAnsi"/>
        </w:rPr>
        <w:t xml:space="preserve">, </w:t>
      </w:r>
      <w:r w:rsidRPr="007F3C34">
        <w:rPr>
          <w:rFonts w:asciiTheme="majorHAnsi" w:hAnsiTheme="majorHAnsi" w:cstheme="majorHAnsi"/>
          <w:b/>
        </w:rPr>
        <w:t>1–5pm.</w:t>
      </w:r>
    </w:p>
    <w:p w:rsidR="002E4CB0" w:rsidRPr="007F3C34" w:rsidRDefault="002E4CB0" w:rsidP="002E4CB0">
      <w:pPr>
        <w:pStyle w:val="ListParagraph"/>
        <w:numPr>
          <w:ilvl w:val="0"/>
          <w:numId w:val="3"/>
        </w:numPr>
        <w:tabs>
          <w:tab w:val="right" w:pos="9752"/>
        </w:tabs>
        <w:ind w:right="-142"/>
        <w:rPr>
          <w:rFonts w:asciiTheme="majorHAnsi" w:hAnsiTheme="majorHAnsi" w:cstheme="majorHAnsi"/>
        </w:rPr>
      </w:pPr>
      <w:r w:rsidRPr="007F3C34">
        <w:rPr>
          <w:rFonts w:asciiTheme="majorHAnsi" w:hAnsiTheme="majorHAnsi" w:cstheme="majorHAnsi"/>
        </w:rPr>
        <w:t>Works not collected will incur a storage charge of $10 per week, works not collected by 6</w:t>
      </w:r>
      <w:r w:rsidRPr="007F3C34">
        <w:rPr>
          <w:rFonts w:asciiTheme="majorHAnsi" w:hAnsiTheme="majorHAnsi" w:cstheme="majorHAnsi"/>
          <w:vertAlign w:val="superscript"/>
        </w:rPr>
        <w:t>th</w:t>
      </w:r>
      <w:r w:rsidRPr="007F3C34">
        <w:rPr>
          <w:rFonts w:asciiTheme="majorHAnsi" w:hAnsiTheme="majorHAnsi" w:cstheme="majorHAnsi"/>
        </w:rPr>
        <w:t xml:space="preserve"> January 2019 will be deemed to become property of OAS, to be disposed of at its discretion.</w:t>
      </w:r>
    </w:p>
    <w:p w:rsidR="002E4CB0" w:rsidRPr="007F3C34" w:rsidRDefault="002E4CB0" w:rsidP="002E4CB0">
      <w:pPr>
        <w:pStyle w:val="ListParagraph"/>
        <w:ind w:left="360"/>
        <w:rPr>
          <w:rFonts w:asciiTheme="majorHAnsi" w:hAnsiTheme="majorHAnsi" w:cstheme="majorHAnsi"/>
        </w:rPr>
      </w:pPr>
    </w:p>
    <w:p w:rsidR="00E826F5" w:rsidRPr="007F3C34" w:rsidRDefault="00E826F5">
      <w:pPr>
        <w:rPr>
          <w:rFonts w:asciiTheme="majorHAnsi" w:hAnsiTheme="majorHAnsi" w:cstheme="majorHAnsi"/>
          <w:b/>
          <w:color w:val="212121"/>
          <w:lang w:val="en"/>
        </w:rPr>
      </w:pPr>
      <w:r w:rsidRPr="007F3C34">
        <w:rPr>
          <w:rFonts w:asciiTheme="majorHAnsi" w:hAnsiTheme="majorHAnsi" w:cstheme="majorHAnsi"/>
          <w:b/>
          <w:color w:val="212121"/>
          <w:lang w:val="en"/>
        </w:rPr>
        <w:t>For CANZ Members</w:t>
      </w:r>
    </w:p>
    <w:p w:rsidR="00CD7F85" w:rsidRPr="007F3C34" w:rsidRDefault="00332586" w:rsidP="00CD7F85">
      <w:pPr>
        <w:pStyle w:val="ListParagraph"/>
        <w:numPr>
          <w:ilvl w:val="0"/>
          <w:numId w:val="3"/>
        </w:numPr>
        <w:rPr>
          <w:rFonts w:asciiTheme="majorHAnsi" w:hAnsiTheme="majorHAnsi" w:cstheme="majorHAnsi"/>
          <w:color w:val="212121"/>
          <w:lang w:val="en"/>
        </w:rPr>
      </w:pPr>
      <w:r w:rsidRPr="007F3C34">
        <w:rPr>
          <w:rFonts w:asciiTheme="majorHAnsi" w:hAnsiTheme="majorHAnsi" w:cstheme="majorHAnsi"/>
          <w:color w:val="212121"/>
          <w:lang w:val="en"/>
        </w:rPr>
        <w:t>TO BE ELIGIBLE TO ENTER YOU MUST BE A CANZ (Ceramics Association New Zealand) CURRENT FINANCIAL MEM</w:t>
      </w:r>
      <w:r w:rsidR="00CD7F85" w:rsidRPr="007F3C34">
        <w:rPr>
          <w:rFonts w:asciiTheme="majorHAnsi" w:hAnsiTheme="majorHAnsi" w:cstheme="majorHAnsi"/>
          <w:color w:val="212121"/>
          <w:lang w:val="en"/>
        </w:rPr>
        <w:t>BER of OTAGO AND SOUTHLAND.</w:t>
      </w:r>
    </w:p>
    <w:p w:rsidR="00CD7F85" w:rsidRPr="007F3C34" w:rsidRDefault="00332586" w:rsidP="00CD7F85">
      <w:pPr>
        <w:pStyle w:val="ListParagraph"/>
        <w:numPr>
          <w:ilvl w:val="0"/>
          <w:numId w:val="3"/>
        </w:numPr>
        <w:rPr>
          <w:rFonts w:asciiTheme="majorHAnsi" w:hAnsiTheme="majorHAnsi" w:cstheme="majorHAnsi"/>
          <w:color w:val="212121"/>
          <w:lang w:val="en"/>
        </w:rPr>
      </w:pPr>
      <w:r w:rsidRPr="007F3C34">
        <w:rPr>
          <w:rFonts w:asciiTheme="majorHAnsi" w:hAnsiTheme="majorHAnsi" w:cstheme="majorHAnsi"/>
          <w:color w:val="212121"/>
          <w:lang w:val="en"/>
        </w:rPr>
        <w:t>The work must not have won an award in NZ and no</w:t>
      </w:r>
      <w:r w:rsidR="00CD7F85" w:rsidRPr="007F3C34">
        <w:rPr>
          <w:rFonts w:asciiTheme="majorHAnsi" w:hAnsiTheme="majorHAnsi" w:cstheme="majorHAnsi"/>
          <w:color w:val="212121"/>
          <w:lang w:val="en"/>
        </w:rPr>
        <w:t xml:space="preserve">t been exhibited in Dunedin </w:t>
      </w:r>
    </w:p>
    <w:p w:rsidR="00CD7F85" w:rsidRPr="007F3C34" w:rsidRDefault="0028304B" w:rsidP="00CD7F85">
      <w:pPr>
        <w:pStyle w:val="ListParagraph"/>
        <w:numPr>
          <w:ilvl w:val="0"/>
          <w:numId w:val="3"/>
        </w:numPr>
        <w:rPr>
          <w:rFonts w:asciiTheme="majorHAnsi" w:hAnsiTheme="majorHAnsi" w:cstheme="majorHAnsi"/>
          <w:color w:val="212121"/>
          <w:lang w:val="en"/>
        </w:rPr>
      </w:pPr>
      <w:r w:rsidRPr="007F3C34">
        <w:rPr>
          <w:rFonts w:asciiTheme="majorHAnsi" w:hAnsiTheme="majorHAnsi" w:cstheme="majorHAnsi"/>
          <w:color w:val="212121"/>
          <w:lang w:val="en"/>
        </w:rPr>
        <w:t xml:space="preserve">Artists may submit up to three </w:t>
      </w:r>
      <w:r w:rsidR="00332586" w:rsidRPr="007F3C34">
        <w:rPr>
          <w:rFonts w:asciiTheme="majorHAnsi" w:hAnsiTheme="majorHAnsi" w:cstheme="majorHAnsi"/>
          <w:color w:val="212121"/>
          <w:lang w:val="en"/>
        </w:rPr>
        <w:t xml:space="preserve">entries, one of which may </w:t>
      </w:r>
      <w:r w:rsidR="00BE75BD" w:rsidRPr="007F3C34">
        <w:rPr>
          <w:rFonts w:asciiTheme="majorHAnsi" w:hAnsiTheme="majorHAnsi" w:cstheme="majorHAnsi"/>
          <w:color w:val="212121"/>
          <w:lang w:val="en"/>
        </w:rPr>
        <w:t xml:space="preserve">be a set not exceeding 6 pieces </w:t>
      </w:r>
      <w:r w:rsidR="00332586" w:rsidRPr="007F3C34">
        <w:rPr>
          <w:rFonts w:asciiTheme="majorHAnsi" w:hAnsiTheme="majorHAnsi" w:cstheme="majorHAnsi"/>
          <w:color w:val="212121"/>
          <w:lang w:val="en"/>
        </w:rPr>
        <w:t>and must be sold as a set. If space is limited, a large set m</w:t>
      </w:r>
      <w:r w:rsidR="00CD7F85" w:rsidRPr="007F3C34">
        <w:rPr>
          <w:rFonts w:asciiTheme="majorHAnsi" w:hAnsiTheme="majorHAnsi" w:cstheme="majorHAnsi"/>
          <w:color w:val="212121"/>
          <w:lang w:val="en"/>
        </w:rPr>
        <w:t>ay not be displayed in full.</w:t>
      </w:r>
    </w:p>
    <w:p w:rsidR="00CD7F85" w:rsidRPr="007F3C34" w:rsidRDefault="00332586" w:rsidP="00CD7F85">
      <w:pPr>
        <w:pStyle w:val="ListParagraph"/>
        <w:numPr>
          <w:ilvl w:val="0"/>
          <w:numId w:val="3"/>
        </w:numPr>
        <w:rPr>
          <w:rFonts w:asciiTheme="majorHAnsi" w:hAnsiTheme="majorHAnsi" w:cstheme="majorHAnsi"/>
          <w:color w:val="212121"/>
          <w:lang w:val="en"/>
        </w:rPr>
      </w:pPr>
      <w:r w:rsidRPr="007F3C34">
        <w:rPr>
          <w:rFonts w:asciiTheme="majorHAnsi" w:hAnsiTheme="majorHAnsi" w:cstheme="majorHAnsi"/>
          <w:color w:val="212121"/>
          <w:lang w:val="en"/>
        </w:rPr>
        <w:t>All works must be the original work of the artist, execute</w:t>
      </w:r>
      <w:r w:rsidR="00CD7F85" w:rsidRPr="007F3C34">
        <w:rPr>
          <w:rFonts w:asciiTheme="majorHAnsi" w:hAnsiTheme="majorHAnsi" w:cstheme="majorHAnsi"/>
          <w:color w:val="212121"/>
          <w:lang w:val="en"/>
        </w:rPr>
        <w:t>d within the last two years.</w:t>
      </w:r>
    </w:p>
    <w:p w:rsidR="00CD7F85" w:rsidRPr="007F3C34" w:rsidRDefault="00332586" w:rsidP="00CD7F85">
      <w:pPr>
        <w:pStyle w:val="ListParagraph"/>
        <w:numPr>
          <w:ilvl w:val="0"/>
          <w:numId w:val="3"/>
        </w:numPr>
        <w:rPr>
          <w:rFonts w:asciiTheme="majorHAnsi" w:hAnsiTheme="majorHAnsi" w:cstheme="majorHAnsi"/>
          <w:color w:val="212121"/>
          <w:lang w:val="en"/>
        </w:rPr>
      </w:pPr>
      <w:r w:rsidRPr="007F3C34">
        <w:rPr>
          <w:rFonts w:asciiTheme="majorHAnsi" w:hAnsiTheme="majorHAnsi" w:cstheme="majorHAnsi"/>
          <w:color w:val="212121"/>
          <w:lang w:val="en"/>
        </w:rPr>
        <w:t>Work that does not meet standard ceramic criteria will not be exhibited. No corresp</w:t>
      </w:r>
      <w:r w:rsidR="00CD7F85" w:rsidRPr="007F3C34">
        <w:rPr>
          <w:rFonts w:asciiTheme="majorHAnsi" w:hAnsiTheme="majorHAnsi" w:cstheme="majorHAnsi"/>
          <w:color w:val="212121"/>
          <w:lang w:val="en"/>
        </w:rPr>
        <w:t>ondence will be entered into.</w:t>
      </w:r>
    </w:p>
    <w:p w:rsidR="009A7F0B" w:rsidRPr="007F3C34" w:rsidRDefault="009A7F0B" w:rsidP="00CD7F85">
      <w:pPr>
        <w:pStyle w:val="ListParagraph"/>
        <w:numPr>
          <w:ilvl w:val="0"/>
          <w:numId w:val="3"/>
        </w:numPr>
        <w:rPr>
          <w:rFonts w:asciiTheme="majorHAnsi" w:hAnsiTheme="majorHAnsi" w:cstheme="majorHAnsi"/>
          <w:color w:val="212121"/>
          <w:lang w:val="en"/>
        </w:rPr>
      </w:pPr>
      <w:r w:rsidRPr="007F3C34">
        <w:rPr>
          <w:rFonts w:asciiTheme="majorHAnsi" w:hAnsiTheme="majorHAnsi" w:cstheme="majorHAnsi"/>
        </w:rPr>
        <w:lastRenderedPageBreak/>
        <w:t xml:space="preserve">Artist’s name, title of work, medium, and price must be attached to the work or clearly marked for organisers. </w:t>
      </w:r>
    </w:p>
    <w:p w:rsidR="00BE0462" w:rsidRPr="00EE1C32" w:rsidRDefault="00332586" w:rsidP="00EE1C32">
      <w:pPr>
        <w:pStyle w:val="ListParagraph"/>
        <w:numPr>
          <w:ilvl w:val="0"/>
          <w:numId w:val="3"/>
        </w:numPr>
        <w:rPr>
          <w:rFonts w:asciiTheme="majorHAnsi" w:hAnsiTheme="majorHAnsi" w:cstheme="majorHAnsi"/>
          <w:color w:val="212121"/>
          <w:lang w:val="en"/>
        </w:rPr>
      </w:pPr>
      <w:r w:rsidRPr="007F3C34">
        <w:rPr>
          <w:rFonts w:asciiTheme="majorHAnsi" w:hAnsiTheme="majorHAnsi" w:cstheme="majorHAnsi"/>
          <w:color w:val="212121"/>
          <w:lang w:val="en"/>
        </w:rPr>
        <w:t xml:space="preserve">All works are to be for sale. 30% commission is </w:t>
      </w:r>
      <w:r w:rsidR="00EE1C32">
        <w:rPr>
          <w:rFonts w:asciiTheme="majorHAnsi" w:hAnsiTheme="majorHAnsi" w:cstheme="majorHAnsi"/>
          <w:color w:val="212121"/>
          <w:lang w:val="en"/>
        </w:rPr>
        <w:t>to be included in the price</w:t>
      </w:r>
    </w:p>
    <w:p w:rsidR="00B402E8" w:rsidRDefault="00F841A5" w:rsidP="00EE1C32">
      <w:pPr>
        <w:pStyle w:val="ListParagraph"/>
        <w:numPr>
          <w:ilvl w:val="0"/>
          <w:numId w:val="3"/>
        </w:numPr>
        <w:rPr>
          <w:rFonts w:asciiTheme="majorHAnsi" w:hAnsiTheme="majorHAnsi" w:cstheme="majorHAnsi"/>
          <w:color w:val="212121"/>
          <w:lang w:val="en"/>
        </w:rPr>
      </w:pPr>
      <w:r w:rsidRPr="007F3C34">
        <w:rPr>
          <w:rFonts w:asciiTheme="majorHAnsi" w:hAnsiTheme="majorHAnsi" w:cstheme="majorHAnsi"/>
          <w:color w:val="212121"/>
          <w:lang w:val="en"/>
        </w:rPr>
        <w:t xml:space="preserve">A </w:t>
      </w:r>
      <w:r w:rsidRPr="007F3C34">
        <w:rPr>
          <w:rFonts w:asciiTheme="majorHAnsi" w:hAnsiTheme="majorHAnsi" w:cstheme="majorHAnsi"/>
          <w:b/>
          <w:color w:val="212121"/>
          <w:lang w:val="en"/>
        </w:rPr>
        <w:t xml:space="preserve">$30 </w:t>
      </w:r>
      <w:r w:rsidR="00332586" w:rsidRPr="007F3C34">
        <w:rPr>
          <w:rFonts w:asciiTheme="majorHAnsi" w:hAnsiTheme="majorHAnsi" w:cstheme="majorHAnsi"/>
          <w:b/>
          <w:color w:val="212121"/>
          <w:lang w:val="en"/>
        </w:rPr>
        <w:t>entry fee</w:t>
      </w:r>
      <w:r w:rsidR="00332586" w:rsidRPr="007F3C34">
        <w:rPr>
          <w:rFonts w:asciiTheme="majorHAnsi" w:hAnsiTheme="majorHAnsi" w:cstheme="majorHAnsi"/>
          <w:color w:val="212121"/>
          <w:lang w:val="en"/>
        </w:rPr>
        <w:t xml:space="preserve"> is to be included wh</w:t>
      </w:r>
      <w:r w:rsidR="00CD7F85" w:rsidRPr="007F3C34">
        <w:rPr>
          <w:rFonts w:asciiTheme="majorHAnsi" w:hAnsiTheme="majorHAnsi" w:cstheme="majorHAnsi"/>
          <w:color w:val="212121"/>
          <w:lang w:val="en"/>
        </w:rPr>
        <w:t>en submitting the entry form.</w:t>
      </w:r>
      <w:r w:rsidR="009A7F0B" w:rsidRPr="007F3C34">
        <w:rPr>
          <w:rFonts w:asciiTheme="majorHAnsi" w:hAnsiTheme="majorHAnsi" w:cstheme="majorHAnsi"/>
          <w:color w:val="212121"/>
          <w:lang w:val="en"/>
        </w:rPr>
        <w:t xml:space="preserve"> </w:t>
      </w:r>
      <w:r w:rsidR="00EE1C32">
        <w:rPr>
          <w:rFonts w:asciiTheme="majorHAnsi" w:hAnsiTheme="majorHAnsi" w:cstheme="majorHAnsi"/>
          <w:color w:val="212121"/>
          <w:lang w:val="en"/>
        </w:rPr>
        <w:t xml:space="preserve">Cash and </w:t>
      </w:r>
      <w:proofErr w:type="spellStart"/>
      <w:r w:rsidR="00EE1C32">
        <w:rPr>
          <w:rFonts w:asciiTheme="majorHAnsi" w:hAnsiTheme="majorHAnsi" w:cstheme="majorHAnsi"/>
          <w:color w:val="212121"/>
          <w:lang w:val="en"/>
        </w:rPr>
        <w:t>cheque</w:t>
      </w:r>
      <w:proofErr w:type="spellEnd"/>
      <w:r w:rsidR="00EE1C32">
        <w:rPr>
          <w:rFonts w:asciiTheme="majorHAnsi" w:hAnsiTheme="majorHAnsi" w:cstheme="majorHAnsi"/>
          <w:color w:val="212121"/>
          <w:lang w:val="en"/>
        </w:rPr>
        <w:t xml:space="preserve"> welcome. Please make </w:t>
      </w:r>
      <w:proofErr w:type="spellStart"/>
      <w:r w:rsidR="00EE1C32">
        <w:rPr>
          <w:rFonts w:asciiTheme="majorHAnsi" w:hAnsiTheme="majorHAnsi" w:cstheme="majorHAnsi"/>
          <w:color w:val="212121"/>
          <w:lang w:val="en"/>
        </w:rPr>
        <w:t>cheques</w:t>
      </w:r>
      <w:proofErr w:type="spellEnd"/>
      <w:r w:rsidR="00EE1C32">
        <w:rPr>
          <w:rFonts w:asciiTheme="majorHAnsi" w:hAnsiTheme="majorHAnsi" w:cstheme="majorHAnsi"/>
          <w:color w:val="212121"/>
          <w:lang w:val="en"/>
        </w:rPr>
        <w:t xml:space="preserve"> out to </w:t>
      </w:r>
      <w:r w:rsidR="00EE1C32" w:rsidRPr="00EE1C32">
        <w:rPr>
          <w:rFonts w:asciiTheme="majorHAnsi" w:hAnsiTheme="majorHAnsi" w:cstheme="majorHAnsi"/>
          <w:b/>
          <w:color w:val="212121"/>
          <w:lang w:val="en"/>
        </w:rPr>
        <w:t>“Fusion 2010</w:t>
      </w:r>
      <w:r w:rsidR="00B402E8">
        <w:rPr>
          <w:rFonts w:asciiTheme="majorHAnsi" w:hAnsiTheme="majorHAnsi" w:cstheme="majorHAnsi"/>
          <w:b/>
          <w:color w:val="212121"/>
          <w:lang w:val="en"/>
        </w:rPr>
        <w:t>.</w:t>
      </w:r>
      <w:r w:rsidR="00EE1C32" w:rsidRPr="00EE1C32">
        <w:rPr>
          <w:rFonts w:asciiTheme="majorHAnsi" w:hAnsiTheme="majorHAnsi" w:cstheme="majorHAnsi"/>
          <w:b/>
          <w:color w:val="212121"/>
          <w:lang w:val="en"/>
        </w:rPr>
        <w:t>”</w:t>
      </w:r>
      <w:r w:rsidR="00B402E8">
        <w:rPr>
          <w:rFonts w:asciiTheme="majorHAnsi" w:hAnsiTheme="majorHAnsi" w:cstheme="majorHAnsi"/>
          <w:b/>
          <w:color w:val="212121"/>
          <w:lang w:val="en"/>
        </w:rPr>
        <w:t xml:space="preserve"> </w:t>
      </w:r>
      <w:r w:rsidR="00B402E8" w:rsidRPr="00B402E8">
        <w:rPr>
          <w:rFonts w:asciiTheme="majorHAnsi" w:hAnsiTheme="majorHAnsi" w:cstheme="majorHAnsi"/>
          <w:color w:val="212121"/>
          <w:lang w:val="en"/>
        </w:rPr>
        <w:t xml:space="preserve">Alternatively you can pay </w:t>
      </w:r>
      <w:r w:rsidR="00B402E8">
        <w:rPr>
          <w:rFonts w:asciiTheme="majorHAnsi" w:hAnsiTheme="majorHAnsi" w:cstheme="majorHAnsi"/>
          <w:color w:val="212121"/>
          <w:lang w:val="en"/>
        </w:rPr>
        <w:t>by direct debit to:</w:t>
      </w:r>
    </w:p>
    <w:p w:rsidR="00B402E8" w:rsidRPr="00B402E8" w:rsidRDefault="00B402E8" w:rsidP="00B402E8">
      <w:pPr>
        <w:pStyle w:val="ListParagraph"/>
        <w:ind w:left="360"/>
        <w:rPr>
          <w:rFonts w:asciiTheme="majorHAnsi" w:hAnsiTheme="majorHAnsi" w:cstheme="majorHAnsi"/>
          <w:color w:val="212121"/>
          <w:lang w:val="en"/>
        </w:rPr>
      </w:pPr>
      <w:r w:rsidRPr="00B402E8">
        <w:rPr>
          <w:rFonts w:asciiTheme="majorHAnsi" w:hAnsiTheme="majorHAnsi" w:cstheme="majorHAnsi"/>
          <w:b/>
          <w:color w:val="212121"/>
          <w:lang w:val="en"/>
        </w:rPr>
        <w:t>Acc.</w:t>
      </w:r>
      <w:r>
        <w:rPr>
          <w:rFonts w:asciiTheme="majorHAnsi" w:hAnsiTheme="majorHAnsi" w:cstheme="majorHAnsi"/>
          <w:b/>
          <w:color w:val="212121"/>
          <w:lang w:val="en"/>
        </w:rPr>
        <w:t xml:space="preserve"> Name: </w:t>
      </w:r>
      <w:r w:rsidRPr="00B402E8">
        <w:rPr>
          <w:rFonts w:asciiTheme="majorHAnsi" w:hAnsiTheme="majorHAnsi" w:cstheme="majorHAnsi"/>
          <w:color w:val="212121"/>
          <w:lang w:val="en"/>
        </w:rPr>
        <w:t>Fusion 2010</w:t>
      </w:r>
      <w:r w:rsidRPr="00B402E8">
        <w:rPr>
          <w:rFonts w:asciiTheme="majorHAnsi" w:hAnsiTheme="majorHAnsi" w:cstheme="majorHAnsi"/>
          <w:color w:val="212121"/>
          <w:lang w:val="en"/>
        </w:rPr>
        <w:tab/>
      </w:r>
      <w:r>
        <w:rPr>
          <w:rFonts w:asciiTheme="majorHAnsi" w:hAnsiTheme="majorHAnsi" w:cstheme="majorHAnsi"/>
          <w:b/>
          <w:color w:val="212121"/>
          <w:lang w:val="en"/>
        </w:rPr>
        <w:tab/>
      </w:r>
      <w:r>
        <w:rPr>
          <w:rFonts w:asciiTheme="majorHAnsi" w:hAnsiTheme="majorHAnsi" w:cstheme="majorHAnsi"/>
          <w:b/>
          <w:color w:val="212121"/>
          <w:lang w:val="en"/>
        </w:rPr>
        <w:tab/>
      </w:r>
      <w:r>
        <w:rPr>
          <w:rFonts w:asciiTheme="majorHAnsi" w:hAnsiTheme="majorHAnsi" w:cstheme="majorHAnsi"/>
          <w:b/>
          <w:color w:val="212121"/>
          <w:lang w:val="en"/>
        </w:rPr>
        <w:tab/>
        <w:t xml:space="preserve">Ref: </w:t>
      </w:r>
      <w:proofErr w:type="gramStart"/>
      <w:r w:rsidRPr="00B402E8">
        <w:rPr>
          <w:rFonts w:asciiTheme="majorHAnsi" w:hAnsiTheme="majorHAnsi" w:cstheme="majorHAnsi"/>
          <w:color w:val="212121"/>
          <w:lang w:val="en"/>
        </w:rPr>
        <w:t>Your</w:t>
      </w:r>
      <w:proofErr w:type="gramEnd"/>
      <w:r w:rsidRPr="00B402E8">
        <w:rPr>
          <w:rFonts w:asciiTheme="majorHAnsi" w:hAnsiTheme="majorHAnsi" w:cstheme="majorHAnsi"/>
          <w:color w:val="212121"/>
          <w:lang w:val="en"/>
        </w:rPr>
        <w:t xml:space="preserve"> Name</w:t>
      </w:r>
    </w:p>
    <w:p w:rsidR="009A7F0B" w:rsidRPr="007F3C34" w:rsidRDefault="00B402E8" w:rsidP="00B402E8">
      <w:pPr>
        <w:pStyle w:val="ListParagraph"/>
        <w:ind w:left="360"/>
        <w:rPr>
          <w:rFonts w:asciiTheme="majorHAnsi" w:hAnsiTheme="majorHAnsi" w:cstheme="majorHAnsi"/>
          <w:color w:val="212121"/>
          <w:lang w:val="en"/>
        </w:rPr>
      </w:pPr>
      <w:r>
        <w:rPr>
          <w:rFonts w:asciiTheme="majorHAnsi" w:hAnsiTheme="majorHAnsi" w:cstheme="majorHAnsi"/>
          <w:b/>
          <w:color w:val="212121"/>
          <w:lang w:val="en"/>
        </w:rPr>
        <w:t xml:space="preserve">Acc. No. </w:t>
      </w:r>
      <w:r w:rsidRPr="00B402E8">
        <w:rPr>
          <w:rFonts w:asciiTheme="majorHAnsi" w:hAnsiTheme="majorHAnsi" w:cstheme="majorHAnsi"/>
          <w:color w:val="212121"/>
          <w:lang w:val="en"/>
        </w:rPr>
        <w:t>06</w:t>
      </w:r>
      <w:r w:rsidR="00B53A22">
        <w:rPr>
          <w:rFonts w:asciiTheme="majorHAnsi" w:hAnsiTheme="majorHAnsi" w:cstheme="majorHAnsi"/>
          <w:color w:val="212121"/>
          <w:lang w:val="en"/>
        </w:rPr>
        <w:t xml:space="preserve"> 0</w:t>
      </w:r>
      <w:r w:rsidRPr="00B402E8">
        <w:rPr>
          <w:rFonts w:asciiTheme="majorHAnsi" w:hAnsiTheme="majorHAnsi" w:cstheme="majorHAnsi"/>
          <w:color w:val="212121"/>
          <w:lang w:val="en"/>
        </w:rPr>
        <w:t>901</w:t>
      </w:r>
      <w:r w:rsidR="00B53A22">
        <w:rPr>
          <w:rFonts w:asciiTheme="majorHAnsi" w:hAnsiTheme="majorHAnsi" w:cstheme="majorHAnsi"/>
          <w:color w:val="212121"/>
          <w:lang w:val="en"/>
        </w:rPr>
        <w:t xml:space="preserve"> </w:t>
      </w:r>
      <w:r w:rsidRPr="00B402E8">
        <w:rPr>
          <w:rFonts w:asciiTheme="majorHAnsi" w:hAnsiTheme="majorHAnsi" w:cstheme="majorHAnsi"/>
          <w:color w:val="212121"/>
          <w:lang w:val="en"/>
        </w:rPr>
        <w:t>039487900</w:t>
      </w:r>
      <w:r>
        <w:rPr>
          <w:rFonts w:asciiTheme="majorHAnsi" w:hAnsiTheme="majorHAnsi" w:cstheme="majorHAnsi"/>
          <w:b/>
          <w:color w:val="212121"/>
          <w:lang w:val="en"/>
        </w:rPr>
        <w:tab/>
      </w:r>
      <w:r>
        <w:rPr>
          <w:rFonts w:asciiTheme="majorHAnsi" w:hAnsiTheme="majorHAnsi" w:cstheme="majorHAnsi"/>
          <w:b/>
          <w:color w:val="212121"/>
          <w:lang w:val="en"/>
        </w:rPr>
        <w:tab/>
      </w:r>
      <w:r>
        <w:rPr>
          <w:rFonts w:asciiTheme="majorHAnsi" w:hAnsiTheme="majorHAnsi" w:cstheme="majorHAnsi"/>
          <w:b/>
          <w:color w:val="212121"/>
          <w:lang w:val="en"/>
        </w:rPr>
        <w:tab/>
        <w:t xml:space="preserve">Particulars: </w:t>
      </w:r>
      <w:r w:rsidRPr="00B402E8">
        <w:rPr>
          <w:rFonts w:asciiTheme="majorHAnsi" w:hAnsiTheme="majorHAnsi" w:cstheme="majorHAnsi"/>
          <w:color w:val="212121"/>
          <w:lang w:val="en"/>
        </w:rPr>
        <w:t xml:space="preserve">CANZOAS </w:t>
      </w:r>
      <w:proofErr w:type="spellStart"/>
      <w:r w:rsidRPr="00B402E8">
        <w:rPr>
          <w:rFonts w:asciiTheme="majorHAnsi" w:hAnsiTheme="majorHAnsi" w:cstheme="majorHAnsi"/>
          <w:color w:val="212121"/>
          <w:lang w:val="en"/>
        </w:rPr>
        <w:t>Exhib</w:t>
      </w:r>
      <w:proofErr w:type="spellEnd"/>
    </w:p>
    <w:p w:rsidR="00CD7F85" w:rsidRPr="007F3C34" w:rsidRDefault="00332586" w:rsidP="00CD7F85">
      <w:pPr>
        <w:pStyle w:val="ListParagraph"/>
        <w:numPr>
          <w:ilvl w:val="0"/>
          <w:numId w:val="3"/>
        </w:numPr>
        <w:rPr>
          <w:rFonts w:asciiTheme="majorHAnsi" w:hAnsiTheme="majorHAnsi" w:cstheme="majorHAnsi"/>
          <w:color w:val="212121"/>
          <w:lang w:val="en"/>
        </w:rPr>
      </w:pPr>
      <w:r w:rsidRPr="007F3C34">
        <w:rPr>
          <w:rFonts w:asciiTheme="majorHAnsi" w:hAnsiTheme="majorHAnsi" w:cstheme="majorHAnsi"/>
          <w:color w:val="212121"/>
          <w:lang w:val="en"/>
        </w:rPr>
        <w:t>Work that is bought by a buyer from overseas can be removed from the exhibition before the e</w:t>
      </w:r>
      <w:r w:rsidR="00CD7F85" w:rsidRPr="007F3C34">
        <w:rPr>
          <w:rFonts w:asciiTheme="majorHAnsi" w:hAnsiTheme="majorHAnsi" w:cstheme="majorHAnsi"/>
          <w:color w:val="212121"/>
          <w:lang w:val="en"/>
        </w:rPr>
        <w:t>nd of the exhibition period.</w:t>
      </w:r>
    </w:p>
    <w:p w:rsidR="00CD7F85" w:rsidRPr="007F3C34" w:rsidRDefault="00332586" w:rsidP="00CD7F85">
      <w:pPr>
        <w:pStyle w:val="ListParagraph"/>
        <w:numPr>
          <w:ilvl w:val="0"/>
          <w:numId w:val="3"/>
        </w:numPr>
        <w:rPr>
          <w:rFonts w:asciiTheme="majorHAnsi" w:hAnsiTheme="majorHAnsi" w:cstheme="majorHAnsi"/>
          <w:color w:val="212121"/>
          <w:lang w:val="en"/>
        </w:rPr>
      </w:pPr>
      <w:r w:rsidRPr="007F3C34">
        <w:rPr>
          <w:rFonts w:asciiTheme="majorHAnsi" w:hAnsiTheme="majorHAnsi" w:cstheme="majorHAnsi"/>
          <w:color w:val="212121"/>
          <w:lang w:val="en"/>
        </w:rPr>
        <w:t>By entering, exhibitors accept that photographs of their work may be</w:t>
      </w:r>
      <w:r w:rsidR="00BE75BD" w:rsidRPr="007F3C34">
        <w:rPr>
          <w:rFonts w:asciiTheme="majorHAnsi" w:hAnsiTheme="majorHAnsi" w:cstheme="majorHAnsi"/>
          <w:color w:val="212121"/>
          <w:lang w:val="en"/>
        </w:rPr>
        <w:t xml:space="preserve"> used for publicity purposes.  </w:t>
      </w:r>
    </w:p>
    <w:p w:rsidR="0028304B" w:rsidRPr="007F3C34" w:rsidRDefault="0028304B" w:rsidP="00CD7F85">
      <w:pPr>
        <w:pStyle w:val="ListParagraph"/>
        <w:numPr>
          <w:ilvl w:val="0"/>
          <w:numId w:val="3"/>
        </w:numPr>
        <w:rPr>
          <w:rFonts w:asciiTheme="majorHAnsi" w:hAnsiTheme="majorHAnsi" w:cstheme="majorHAnsi"/>
          <w:color w:val="212121"/>
          <w:lang w:val="en"/>
        </w:rPr>
      </w:pPr>
      <w:r w:rsidRPr="007F3C34">
        <w:rPr>
          <w:rFonts w:asciiTheme="majorHAnsi" w:hAnsiTheme="majorHAnsi" w:cstheme="majorHAnsi"/>
          <w:color w:val="212121"/>
          <w:lang w:val="en"/>
        </w:rPr>
        <w:t xml:space="preserve">Packaging must be suitable and reusable to return unsold works, clearly labelled with </w:t>
      </w:r>
      <w:r w:rsidR="007F3C34" w:rsidRPr="007F3C34">
        <w:rPr>
          <w:rFonts w:asciiTheme="majorHAnsi" w:hAnsiTheme="majorHAnsi" w:cstheme="majorHAnsi"/>
          <w:color w:val="212121"/>
          <w:lang w:val="en"/>
        </w:rPr>
        <w:t>entrant’s</w:t>
      </w:r>
      <w:r w:rsidRPr="007F3C34">
        <w:rPr>
          <w:rFonts w:asciiTheme="majorHAnsi" w:hAnsiTheme="majorHAnsi" w:cstheme="majorHAnsi"/>
          <w:color w:val="212121"/>
          <w:lang w:val="en"/>
        </w:rPr>
        <w:t xml:space="preserve"> name, and return address. </w:t>
      </w:r>
    </w:p>
    <w:p w:rsidR="007654A3" w:rsidRPr="007F3C34" w:rsidRDefault="00332586" w:rsidP="00CD7F85">
      <w:pPr>
        <w:pStyle w:val="ListParagraph"/>
        <w:numPr>
          <w:ilvl w:val="0"/>
          <w:numId w:val="3"/>
        </w:numPr>
        <w:rPr>
          <w:rFonts w:asciiTheme="majorHAnsi" w:hAnsiTheme="majorHAnsi" w:cstheme="majorHAnsi"/>
          <w:color w:val="212121"/>
          <w:lang w:val="en"/>
        </w:rPr>
      </w:pPr>
      <w:r w:rsidRPr="007F3C34">
        <w:rPr>
          <w:rFonts w:asciiTheme="majorHAnsi" w:hAnsiTheme="majorHAnsi" w:cstheme="majorHAnsi"/>
          <w:color w:val="212121"/>
          <w:lang w:val="en"/>
        </w:rPr>
        <w:t>Disclaimer: All due care will be taken but the exhibition team and the Otago Art Society will not be held responsible for any loss, damage or clerical mistakes during the exhibition or in transit. Please arrange your own insurance.</w:t>
      </w:r>
    </w:p>
    <w:p w:rsidR="00E826F5" w:rsidRPr="007F3C34" w:rsidRDefault="009A7F0B" w:rsidP="00E826F5">
      <w:pPr>
        <w:rPr>
          <w:rFonts w:asciiTheme="majorHAnsi" w:hAnsiTheme="majorHAnsi" w:cstheme="majorHAnsi"/>
          <w:b/>
        </w:rPr>
      </w:pPr>
      <w:r w:rsidRPr="007F3C34">
        <w:rPr>
          <w:rFonts w:asciiTheme="majorHAnsi" w:hAnsiTheme="majorHAnsi" w:cstheme="majorHAnsi"/>
          <w:b/>
        </w:rPr>
        <w:t>For OAS Members</w:t>
      </w:r>
    </w:p>
    <w:p w:rsidR="00F841A5" w:rsidRPr="007F3C34" w:rsidRDefault="00E826F5" w:rsidP="00E826F5">
      <w:pPr>
        <w:pStyle w:val="ListParagraph"/>
        <w:numPr>
          <w:ilvl w:val="0"/>
          <w:numId w:val="3"/>
        </w:numPr>
        <w:rPr>
          <w:rFonts w:asciiTheme="majorHAnsi" w:hAnsiTheme="majorHAnsi" w:cstheme="majorHAnsi"/>
        </w:rPr>
      </w:pPr>
      <w:r w:rsidRPr="007F3C34">
        <w:rPr>
          <w:rFonts w:asciiTheme="majorHAnsi" w:hAnsiTheme="majorHAnsi" w:cstheme="majorHAnsi"/>
        </w:rPr>
        <w:t xml:space="preserve">Open to all </w:t>
      </w:r>
      <w:r w:rsidR="00A144B0" w:rsidRPr="007F3C34">
        <w:rPr>
          <w:rFonts w:asciiTheme="majorHAnsi" w:hAnsiTheme="majorHAnsi" w:cstheme="majorHAnsi"/>
        </w:rPr>
        <w:t xml:space="preserve">financial </w:t>
      </w:r>
      <w:r w:rsidRPr="007F3C34">
        <w:rPr>
          <w:rFonts w:asciiTheme="majorHAnsi" w:hAnsiTheme="majorHAnsi" w:cstheme="majorHAnsi"/>
        </w:rPr>
        <w:t>OAS Members.</w:t>
      </w:r>
      <w:r w:rsidR="00F841A5" w:rsidRPr="007F3C34">
        <w:rPr>
          <w:rFonts w:asciiTheme="majorHAnsi" w:hAnsiTheme="majorHAnsi" w:cstheme="majorHAnsi"/>
        </w:rPr>
        <w:t xml:space="preserve"> </w:t>
      </w:r>
    </w:p>
    <w:p w:rsidR="00E826F5" w:rsidRPr="007F3C34" w:rsidRDefault="00F841A5" w:rsidP="00E826F5">
      <w:pPr>
        <w:pStyle w:val="ListParagraph"/>
        <w:numPr>
          <w:ilvl w:val="0"/>
          <w:numId w:val="3"/>
        </w:numPr>
        <w:rPr>
          <w:rFonts w:asciiTheme="majorHAnsi" w:hAnsiTheme="majorHAnsi" w:cstheme="majorHAnsi"/>
        </w:rPr>
      </w:pPr>
      <w:r w:rsidRPr="007F3C34">
        <w:rPr>
          <w:rFonts w:asciiTheme="majorHAnsi" w:hAnsiTheme="majorHAnsi" w:cstheme="majorHAnsi"/>
        </w:rPr>
        <w:t xml:space="preserve">There is no entry fee for OAS Members. </w:t>
      </w:r>
    </w:p>
    <w:p w:rsidR="00E826F5" w:rsidRPr="007F3C34" w:rsidRDefault="00E826F5" w:rsidP="00E826F5">
      <w:pPr>
        <w:pStyle w:val="ListParagraph"/>
        <w:numPr>
          <w:ilvl w:val="0"/>
          <w:numId w:val="3"/>
        </w:numPr>
        <w:rPr>
          <w:rFonts w:asciiTheme="majorHAnsi" w:hAnsiTheme="majorHAnsi" w:cstheme="majorHAnsi"/>
        </w:rPr>
      </w:pPr>
      <w:r w:rsidRPr="007F3C34">
        <w:rPr>
          <w:rFonts w:asciiTheme="majorHAnsi" w:hAnsiTheme="majorHAnsi" w:cstheme="majorHAnsi"/>
        </w:rPr>
        <w:t>All works must be original and the sole work of the artis</w:t>
      </w:r>
      <w:r w:rsidR="00A144B0" w:rsidRPr="007F3C34">
        <w:rPr>
          <w:rFonts w:asciiTheme="majorHAnsi" w:hAnsiTheme="majorHAnsi" w:cstheme="majorHAnsi"/>
        </w:rPr>
        <w:t xml:space="preserve">t (collaborations must have all </w:t>
      </w:r>
      <w:r w:rsidRPr="007F3C34">
        <w:rPr>
          <w:rFonts w:asciiTheme="majorHAnsi" w:hAnsiTheme="majorHAnsi" w:cstheme="majorHAnsi"/>
        </w:rPr>
        <w:t>contributing artists’ names on the entry form).</w:t>
      </w:r>
    </w:p>
    <w:p w:rsidR="00A144B0" w:rsidRPr="007F3C34" w:rsidRDefault="00A144B0" w:rsidP="00A144B0">
      <w:pPr>
        <w:pStyle w:val="ListParagraph"/>
        <w:numPr>
          <w:ilvl w:val="0"/>
          <w:numId w:val="3"/>
        </w:numPr>
        <w:rPr>
          <w:rFonts w:asciiTheme="majorHAnsi" w:hAnsiTheme="majorHAnsi" w:cstheme="majorHAnsi"/>
        </w:rPr>
      </w:pPr>
      <w:r w:rsidRPr="007F3C34">
        <w:rPr>
          <w:rFonts w:asciiTheme="majorHAnsi" w:hAnsiTheme="majorHAnsi" w:cstheme="majorHAnsi"/>
        </w:rPr>
        <w:t xml:space="preserve">Members may submit two </w:t>
      </w:r>
      <w:r w:rsidR="008914B1">
        <w:rPr>
          <w:rFonts w:asciiTheme="majorHAnsi" w:hAnsiTheme="majorHAnsi" w:cstheme="majorHAnsi"/>
        </w:rPr>
        <w:t xml:space="preserve">2D </w:t>
      </w:r>
      <w:r w:rsidRPr="007F3C34">
        <w:rPr>
          <w:rFonts w:asciiTheme="majorHAnsi" w:hAnsiTheme="majorHAnsi" w:cstheme="majorHAnsi"/>
        </w:rPr>
        <w:t>works each. Three Photo</w:t>
      </w:r>
      <w:r w:rsidR="008914B1">
        <w:rPr>
          <w:rFonts w:asciiTheme="majorHAnsi" w:hAnsiTheme="majorHAnsi" w:cstheme="majorHAnsi"/>
        </w:rPr>
        <w:t xml:space="preserve">graphic or Digital 2D works </w:t>
      </w:r>
      <w:r w:rsidRPr="007F3C34">
        <w:rPr>
          <w:rFonts w:asciiTheme="majorHAnsi" w:hAnsiTheme="majorHAnsi" w:cstheme="majorHAnsi"/>
        </w:rPr>
        <w:t>may be entered. Members may submit any combi</w:t>
      </w:r>
      <w:r w:rsidR="009832DC" w:rsidRPr="007F3C34">
        <w:rPr>
          <w:rFonts w:asciiTheme="majorHAnsi" w:hAnsiTheme="majorHAnsi" w:cstheme="majorHAnsi"/>
        </w:rPr>
        <w:t xml:space="preserve">nation </w:t>
      </w:r>
      <w:r w:rsidRPr="007F3C34">
        <w:rPr>
          <w:rFonts w:asciiTheme="majorHAnsi" w:hAnsiTheme="majorHAnsi" w:cstheme="majorHAnsi"/>
        </w:rPr>
        <w:t xml:space="preserve">there-of. </w:t>
      </w:r>
    </w:p>
    <w:p w:rsidR="00E826F5" w:rsidRPr="007F3C34" w:rsidRDefault="00CD7F85" w:rsidP="00E826F5">
      <w:pPr>
        <w:pStyle w:val="ListParagraph"/>
        <w:numPr>
          <w:ilvl w:val="0"/>
          <w:numId w:val="3"/>
        </w:numPr>
        <w:rPr>
          <w:rFonts w:asciiTheme="majorHAnsi" w:hAnsiTheme="majorHAnsi" w:cstheme="majorHAnsi"/>
        </w:rPr>
      </w:pPr>
      <w:r w:rsidRPr="007F3C34">
        <w:rPr>
          <w:rFonts w:asciiTheme="majorHAnsi" w:hAnsiTheme="majorHAnsi" w:cstheme="majorHAnsi"/>
        </w:rPr>
        <w:t>Painted w</w:t>
      </w:r>
      <w:r w:rsidR="00E826F5" w:rsidRPr="007F3C34">
        <w:rPr>
          <w:rFonts w:asciiTheme="majorHAnsi" w:hAnsiTheme="majorHAnsi" w:cstheme="majorHAnsi"/>
        </w:rPr>
        <w:t xml:space="preserve">orks must be </w:t>
      </w:r>
      <w:r w:rsidRPr="007F3C34">
        <w:rPr>
          <w:rFonts w:asciiTheme="majorHAnsi" w:hAnsiTheme="majorHAnsi" w:cstheme="majorHAnsi"/>
        </w:rPr>
        <w:t xml:space="preserve">completely </w:t>
      </w:r>
      <w:r w:rsidR="00E826F5" w:rsidRPr="007F3C34">
        <w:rPr>
          <w:rFonts w:asciiTheme="majorHAnsi" w:hAnsiTheme="majorHAnsi" w:cstheme="majorHAnsi"/>
        </w:rPr>
        <w:t>dry.</w:t>
      </w:r>
    </w:p>
    <w:p w:rsidR="00E826F5" w:rsidRPr="007F3C34" w:rsidRDefault="00CD7F85" w:rsidP="00E826F5">
      <w:pPr>
        <w:pStyle w:val="ListParagraph"/>
        <w:numPr>
          <w:ilvl w:val="0"/>
          <w:numId w:val="3"/>
        </w:numPr>
        <w:rPr>
          <w:rFonts w:asciiTheme="majorHAnsi" w:hAnsiTheme="majorHAnsi" w:cstheme="majorHAnsi"/>
        </w:rPr>
      </w:pPr>
      <w:r w:rsidRPr="007F3C34">
        <w:rPr>
          <w:rFonts w:asciiTheme="majorHAnsi" w:hAnsiTheme="majorHAnsi" w:cstheme="majorHAnsi"/>
        </w:rPr>
        <w:t xml:space="preserve">Works must be </w:t>
      </w:r>
      <w:r w:rsidR="00E826F5" w:rsidRPr="007F3C34">
        <w:rPr>
          <w:rFonts w:asciiTheme="majorHAnsi" w:hAnsiTheme="majorHAnsi" w:cstheme="majorHAnsi"/>
        </w:rPr>
        <w:t>presented</w:t>
      </w:r>
      <w:r w:rsidRPr="007F3C34">
        <w:rPr>
          <w:rFonts w:asciiTheme="majorHAnsi" w:hAnsiTheme="majorHAnsi" w:cstheme="majorHAnsi"/>
        </w:rPr>
        <w:t xml:space="preserve"> to professional standards</w:t>
      </w:r>
      <w:r w:rsidR="00E826F5" w:rsidRPr="007F3C34">
        <w:rPr>
          <w:rFonts w:asciiTheme="majorHAnsi" w:hAnsiTheme="majorHAnsi" w:cstheme="majorHAnsi"/>
        </w:rPr>
        <w:t>. 2D works must have D-rings 75mm from the top.*</w:t>
      </w:r>
    </w:p>
    <w:p w:rsidR="00E826F5" w:rsidRPr="007F3C34" w:rsidRDefault="00E826F5" w:rsidP="00E826F5">
      <w:pPr>
        <w:pStyle w:val="ListParagraph"/>
        <w:numPr>
          <w:ilvl w:val="0"/>
          <w:numId w:val="3"/>
        </w:numPr>
        <w:rPr>
          <w:rFonts w:asciiTheme="majorHAnsi" w:hAnsiTheme="majorHAnsi" w:cstheme="majorHAnsi"/>
        </w:rPr>
      </w:pPr>
      <w:r w:rsidRPr="007F3C34">
        <w:rPr>
          <w:rFonts w:asciiTheme="majorHAnsi" w:hAnsiTheme="majorHAnsi" w:cstheme="majorHAnsi"/>
        </w:rPr>
        <w:t xml:space="preserve">2D entries must not exceed 20kg. * </w:t>
      </w:r>
    </w:p>
    <w:p w:rsidR="00E826F5" w:rsidRPr="007F3C34" w:rsidRDefault="00E826F5" w:rsidP="00E826F5">
      <w:pPr>
        <w:pStyle w:val="ListParagraph"/>
        <w:numPr>
          <w:ilvl w:val="0"/>
          <w:numId w:val="3"/>
        </w:numPr>
        <w:rPr>
          <w:rFonts w:asciiTheme="majorHAnsi" w:hAnsiTheme="majorHAnsi" w:cstheme="majorHAnsi"/>
        </w:rPr>
      </w:pPr>
      <w:r w:rsidRPr="007F3C34">
        <w:rPr>
          <w:rFonts w:asciiTheme="majorHAnsi" w:hAnsiTheme="majorHAnsi" w:cstheme="majorHAnsi"/>
        </w:rPr>
        <w:t xml:space="preserve">Artist’s name, title of work, medium, and price must be written on the back or underneath the work as well as on a </w:t>
      </w:r>
      <w:r w:rsidRPr="007F3C34">
        <w:rPr>
          <w:rFonts w:asciiTheme="majorHAnsi" w:hAnsiTheme="majorHAnsi" w:cstheme="majorHAnsi"/>
          <w:b/>
        </w:rPr>
        <w:t>swing label</w:t>
      </w:r>
      <w:r w:rsidRPr="007F3C34">
        <w:rPr>
          <w:rFonts w:asciiTheme="majorHAnsi" w:hAnsiTheme="majorHAnsi" w:cstheme="majorHAnsi"/>
        </w:rPr>
        <w:t xml:space="preserve"> attached to the work.</w:t>
      </w:r>
      <w:r w:rsidR="002E4CB0" w:rsidRPr="007F3C34">
        <w:rPr>
          <w:rFonts w:asciiTheme="majorHAnsi" w:hAnsiTheme="majorHAnsi" w:cstheme="majorHAnsi"/>
        </w:rPr>
        <w:t xml:space="preserve"> (Please make sure the swing label will be visible during hanging</w:t>
      </w:r>
      <w:r w:rsidRPr="007F3C34">
        <w:rPr>
          <w:rFonts w:asciiTheme="majorHAnsi" w:hAnsiTheme="majorHAnsi" w:cstheme="majorHAnsi"/>
        </w:rPr>
        <w:t xml:space="preserve"> </w:t>
      </w:r>
      <w:r w:rsidR="002E4CB0" w:rsidRPr="007F3C34">
        <w:rPr>
          <w:rFonts w:asciiTheme="majorHAnsi" w:hAnsiTheme="majorHAnsi" w:cstheme="majorHAnsi"/>
        </w:rPr>
        <w:t xml:space="preserve">with plenty of string. </w:t>
      </w:r>
    </w:p>
    <w:p w:rsidR="00E826F5" w:rsidRPr="007F3C34" w:rsidRDefault="00E826F5" w:rsidP="00E826F5">
      <w:pPr>
        <w:pStyle w:val="ListParagraph"/>
        <w:numPr>
          <w:ilvl w:val="0"/>
          <w:numId w:val="3"/>
        </w:numPr>
        <w:rPr>
          <w:rFonts w:asciiTheme="majorHAnsi" w:hAnsiTheme="majorHAnsi" w:cstheme="majorHAnsi"/>
        </w:rPr>
      </w:pPr>
      <w:r w:rsidRPr="007F3C34">
        <w:rPr>
          <w:rFonts w:asciiTheme="majorHAnsi" w:hAnsiTheme="majorHAnsi" w:cstheme="majorHAnsi"/>
        </w:rPr>
        <w:t>The organisers reserve the right to photograph or reproduce illustrations of selected works, for publicity and social media posts relating to the exhibition</w:t>
      </w:r>
      <w:r w:rsidR="00BE75BD" w:rsidRPr="007F3C34">
        <w:rPr>
          <w:rFonts w:asciiTheme="majorHAnsi" w:hAnsiTheme="majorHAnsi" w:cstheme="majorHAnsi"/>
        </w:rPr>
        <w:t xml:space="preserve"> and the OAS in general</w:t>
      </w:r>
      <w:r w:rsidRPr="007F3C34">
        <w:rPr>
          <w:rFonts w:asciiTheme="majorHAnsi" w:hAnsiTheme="majorHAnsi" w:cstheme="majorHAnsi"/>
        </w:rPr>
        <w:t>.</w:t>
      </w:r>
    </w:p>
    <w:p w:rsidR="00E826F5" w:rsidRPr="007F3C34" w:rsidRDefault="00E826F5" w:rsidP="002E4CB0">
      <w:pPr>
        <w:pStyle w:val="ListParagraph"/>
        <w:numPr>
          <w:ilvl w:val="0"/>
          <w:numId w:val="3"/>
        </w:numPr>
        <w:rPr>
          <w:rFonts w:asciiTheme="majorHAnsi" w:hAnsiTheme="majorHAnsi" w:cstheme="majorHAnsi"/>
        </w:rPr>
      </w:pPr>
      <w:r w:rsidRPr="007F3C34">
        <w:rPr>
          <w:rFonts w:asciiTheme="majorHAnsi" w:hAnsiTheme="majorHAnsi" w:cstheme="majorHAnsi"/>
        </w:rPr>
        <w:t xml:space="preserve">Artists’ work must be for sale. A 30% commission will be deducted on all sales to aid the OAS. </w:t>
      </w:r>
    </w:p>
    <w:p w:rsidR="00E826F5" w:rsidRPr="007F3C34" w:rsidRDefault="00E826F5" w:rsidP="00E826F5">
      <w:pPr>
        <w:pStyle w:val="ListParagraph"/>
        <w:numPr>
          <w:ilvl w:val="0"/>
          <w:numId w:val="3"/>
        </w:numPr>
        <w:rPr>
          <w:rFonts w:asciiTheme="majorHAnsi" w:hAnsiTheme="majorHAnsi" w:cstheme="majorHAnsi"/>
        </w:rPr>
      </w:pPr>
      <w:r w:rsidRPr="007F3C34">
        <w:rPr>
          <w:rStyle w:val="Strong"/>
          <w:rFonts w:asciiTheme="majorHAnsi" w:hAnsiTheme="majorHAnsi" w:cstheme="majorHAnsi"/>
          <w:b w:val="0"/>
        </w:rPr>
        <w:t>The OAS endeavours to ensure that all artworks are handled safely and with care. Insurance is the artist's responsibility.</w:t>
      </w:r>
    </w:p>
    <w:p w:rsidR="00E826F5" w:rsidRPr="007F3C34" w:rsidRDefault="00E826F5" w:rsidP="00E826F5">
      <w:pPr>
        <w:rPr>
          <w:rFonts w:asciiTheme="majorHAnsi" w:hAnsiTheme="majorHAnsi" w:cstheme="majorHAnsi"/>
        </w:rPr>
      </w:pPr>
      <w:r w:rsidRPr="007F3C34">
        <w:rPr>
          <w:rFonts w:asciiTheme="majorHAnsi" w:hAnsiTheme="majorHAnsi" w:cstheme="majorHAnsi"/>
        </w:rPr>
        <w:t>(*Please note that the OAS galleries are housed in a historically significant building, which places certain restrictions on what can and cannot be done to the walls. Feel free to contact the OAS with any questions you may have regarding this condition of entry.)</w:t>
      </w:r>
    </w:p>
    <w:p w:rsidR="002E4CB0" w:rsidRDefault="002E4CB0" w:rsidP="00BE75BD">
      <w:pPr>
        <w:jc w:val="both"/>
        <w:rPr>
          <w:rFonts w:asciiTheme="majorHAnsi" w:hAnsiTheme="majorHAnsi" w:cstheme="majorHAnsi"/>
          <w:sz w:val="20"/>
          <w:szCs w:val="20"/>
        </w:rPr>
      </w:pPr>
    </w:p>
    <w:p w:rsidR="007F3C34" w:rsidRDefault="007F3C34" w:rsidP="00BE75BD">
      <w:pPr>
        <w:jc w:val="both"/>
        <w:rPr>
          <w:rFonts w:asciiTheme="majorHAnsi" w:hAnsiTheme="majorHAnsi" w:cstheme="majorHAnsi"/>
          <w:sz w:val="20"/>
          <w:szCs w:val="20"/>
        </w:rPr>
      </w:pPr>
    </w:p>
    <w:p w:rsidR="007F3C34" w:rsidRDefault="007F3C34" w:rsidP="00BE75BD">
      <w:pPr>
        <w:jc w:val="both"/>
        <w:rPr>
          <w:rFonts w:asciiTheme="majorHAnsi" w:hAnsiTheme="majorHAnsi" w:cstheme="majorHAnsi"/>
          <w:sz w:val="20"/>
          <w:szCs w:val="20"/>
        </w:rPr>
      </w:pPr>
    </w:p>
    <w:p w:rsidR="007F3C34" w:rsidRDefault="007F3C34" w:rsidP="00BE75BD">
      <w:pPr>
        <w:jc w:val="both"/>
        <w:rPr>
          <w:rFonts w:asciiTheme="majorHAnsi" w:hAnsiTheme="majorHAnsi" w:cstheme="majorHAnsi"/>
          <w:sz w:val="20"/>
          <w:szCs w:val="20"/>
        </w:rPr>
      </w:pPr>
    </w:p>
    <w:p w:rsidR="007F3C34" w:rsidRDefault="007F3C34" w:rsidP="00BE75BD">
      <w:pPr>
        <w:jc w:val="both"/>
        <w:rPr>
          <w:rFonts w:asciiTheme="majorHAnsi" w:hAnsiTheme="majorHAnsi" w:cstheme="majorHAnsi"/>
          <w:sz w:val="20"/>
          <w:szCs w:val="20"/>
        </w:rPr>
      </w:pPr>
    </w:p>
    <w:p w:rsidR="007F3C34" w:rsidRDefault="007F3C34" w:rsidP="00BE75BD">
      <w:pPr>
        <w:jc w:val="both"/>
        <w:rPr>
          <w:rFonts w:asciiTheme="majorHAnsi" w:hAnsiTheme="majorHAnsi" w:cstheme="majorHAnsi"/>
          <w:sz w:val="20"/>
          <w:szCs w:val="20"/>
        </w:rPr>
      </w:pPr>
    </w:p>
    <w:p w:rsidR="00CB0FC2" w:rsidRDefault="00CB0FC2" w:rsidP="00BE75BD">
      <w:pPr>
        <w:jc w:val="both"/>
        <w:rPr>
          <w:rFonts w:asciiTheme="majorHAnsi" w:hAnsiTheme="majorHAnsi" w:cstheme="majorHAnsi"/>
          <w:sz w:val="20"/>
          <w:szCs w:val="20"/>
        </w:rPr>
      </w:pPr>
    </w:p>
    <w:p w:rsidR="00BA454D" w:rsidRDefault="00BA454D" w:rsidP="00BE75BD">
      <w:pPr>
        <w:jc w:val="both"/>
        <w:rPr>
          <w:rFonts w:asciiTheme="majorHAnsi" w:hAnsiTheme="majorHAnsi" w:cstheme="majorHAnsi"/>
          <w:sz w:val="20"/>
          <w:szCs w:val="20"/>
        </w:rPr>
      </w:pPr>
    </w:p>
    <w:p w:rsidR="00BE75BD" w:rsidRPr="003D661B" w:rsidRDefault="00BE75BD" w:rsidP="00BE75BD">
      <w:pPr>
        <w:jc w:val="both"/>
        <w:rPr>
          <w:rFonts w:ascii="Arial" w:hAnsi="Arial"/>
          <w:b/>
        </w:rPr>
      </w:pPr>
      <w:r w:rsidRPr="003D661B">
        <w:rPr>
          <w:rFonts w:ascii="Arial" w:hAnsi="Arial"/>
          <w:b/>
        </w:rPr>
        <w:t>ENTRY F</w:t>
      </w:r>
      <w:r>
        <w:rPr>
          <w:rFonts w:ascii="Arial" w:hAnsi="Arial"/>
          <w:b/>
        </w:rPr>
        <w:t xml:space="preserve">ORM </w:t>
      </w:r>
      <w:r w:rsidR="00E66688">
        <w:rPr>
          <w:rFonts w:ascii="Arial" w:hAnsi="Arial"/>
          <w:b/>
        </w:rPr>
        <w:t>–</w:t>
      </w:r>
      <w:r>
        <w:rPr>
          <w:rFonts w:ascii="Arial" w:hAnsi="Arial"/>
          <w:b/>
        </w:rPr>
        <w:t xml:space="preserve"> OAS</w:t>
      </w:r>
      <w:r w:rsidR="00E66688">
        <w:rPr>
          <w:rFonts w:ascii="Arial" w:hAnsi="Arial"/>
          <w:b/>
        </w:rPr>
        <w:t>/CANZ Joint Exhib</w:t>
      </w:r>
      <w:r w:rsidR="00A144B0">
        <w:rPr>
          <w:rFonts w:ascii="Arial" w:hAnsi="Arial"/>
          <w:b/>
        </w:rPr>
        <w:t>i</w:t>
      </w:r>
      <w:r w:rsidR="00E66688">
        <w:rPr>
          <w:rFonts w:ascii="Arial" w:hAnsi="Arial"/>
          <w:b/>
        </w:rPr>
        <w:t>tion</w:t>
      </w:r>
    </w:p>
    <w:p w:rsidR="00BE75BD" w:rsidRPr="003D661B" w:rsidRDefault="00BE75BD" w:rsidP="00BE75BD">
      <w:pPr>
        <w:ind w:left="15"/>
        <w:jc w:val="center"/>
        <w:rPr>
          <w:rFonts w:ascii="Arial" w:hAnsi="Arial"/>
          <w:sz w:val="10"/>
          <w:szCs w:val="10"/>
        </w:rPr>
      </w:pPr>
    </w:p>
    <w:p w:rsidR="00BE75BD" w:rsidRPr="003D661B" w:rsidRDefault="00BE75BD" w:rsidP="00BE75BD">
      <w:pPr>
        <w:tabs>
          <w:tab w:val="right" w:pos="9639"/>
        </w:tabs>
        <w:snapToGrid w:val="0"/>
        <w:ind w:left="15"/>
        <w:rPr>
          <w:rFonts w:ascii="Arial" w:hAnsi="Arial"/>
          <w:u w:val="single"/>
        </w:rPr>
      </w:pPr>
      <w:r w:rsidRPr="003D661B">
        <w:rPr>
          <w:rFonts w:ascii="Arial" w:hAnsi="Arial"/>
          <w:b/>
        </w:rPr>
        <w:t>Name</w:t>
      </w:r>
      <w:r>
        <w:rPr>
          <w:rFonts w:ascii="Arial" w:hAnsi="Arial"/>
          <w:b/>
        </w:rPr>
        <w:t xml:space="preserve">: </w:t>
      </w:r>
      <w:r w:rsidRPr="00BE75BD">
        <w:rPr>
          <w:rFonts w:ascii="Arial" w:hAnsi="Arial"/>
        </w:rPr>
        <w:t xml:space="preserve">(to appear on labels) </w:t>
      </w:r>
      <w:r w:rsidRPr="003D661B">
        <w:rPr>
          <w:rFonts w:ascii="Arial" w:hAnsi="Arial"/>
          <w:u w:val="single"/>
        </w:rPr>
        <w:tab/>
      </w:r>
    </w:p>
    <w:p w:rsidR="00BE75BD" w:rsidRPr="003D661B" w:rsidRDefault="00BE75BD" w:rsidP="00BE75BD">
      <w:pPr>
        <w:snapToGrid w:val="0"/>
        <w:ind w:left="15"/>
        <w:rPr>
          <w:rFonts w:ascii="Arial" w:hAnsi="Arial"/>
        </w:rPr>
      </w:pPr>
    </w:p>
    <w:tbl>
      <w:tblPr>
        <w:tblW w:w="0" w:type="auto"/>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169"/>
        <w:gridCol w:w="1414"/>
        <w:gridCol w:w="1038"/>
        <w:gridCol w:w="993"/>
      </w:tblGrid>
      <w:tr w:rsidR="00BE75BD" w:rsidRPr="003D661B" w:rsidTr="00942898">
        <w:trPr>
          <w:trHeight w:val="411"/>
        </w:trPr>
        <w:tc>
          <w:tcPr>
            <w:tcW w:w="6169" w:type="dxa"/>
          </w:tcPr>
          <w:p w:rsidR="00BE75BD" w:rsidRPr="003D661B" w:rsidRDefault="009832DC" w:rsidP="00A144B0">
            <w:pPr>
              <w:snapToGrid w:val="0"/>
              <w:ind w:left="15"/>
              <w:jc w:val="center"/>
              <w:rPr>
                <w:rFonts w:ascii="Arial" w:hAnsi="Arial"/>
                <w:b/>
              </w:rPr>
            </w:pPr>
            <w:r>
              <w:rPr>
                <w:rFonts w:ascii="Arial" w:hAnsi="Arial"/>
                <w:b/>
              </w:rPr>
              <w:t>TIT</w:t>
            </w:r>
            <w:r w:rsidR="00A144B0">
              <w:rPr>
                <w:rFonts w:ascii="Arial" w:hAnsi="Arial"/>
                <w:b/>
              </w:rPr>
              <w:t>LE (OAS Members)</w:t>
            </w:r>
          </w:p>
        </w:tc>
        <w:tc>
          <w:tcPr>
            <w:tcW w:w="1414" w:type="dxa"/>
          </w:tcPr>
          <w:p w:rsidR="00BE75BD" w:rsidRPr="003D661B" w:rsidRDefault="00BE75BD" w:rsidP="00942898">
            <w:pPr>
              <w:snapToGrid w:val="0"/>
              <w:ind w:left="15"/>
              <w:jc w:val="center"/>
              <w:rPr>
                <w:rFonts w:ascii="Arial" w:hAnsi="Arial"/>
                <w:b/>
                <w:sz w:val="23"/>
              </w:rPr>
            </w:pPr>
            <w:r w:rsidRPr="003D661B">
              <w:rPr>
                <w:rFonts w:ascii="Arial" w:hAnsi="Arial"/>
                <w:b/>
                <w:sz w:val="23"/>
              </w:rPr>
              <w:t>MEDIUM</w:t>
            </w:r>
          </w:p>
        </w:tc>
        <w:tc>
          <w:tcPr>
            <w:tcW w:w="1038" w:type="dxa"/>
          </w:tcPr>
          <w:p w:rsidR="00BE75BD" w:rsidRPr="003D661B" w:rsidRDefault="00BE75BD" w:rsidP="00942898">
            <w:pPr>
              <w:snapToGrid w:val="0"/>
              <w:ind w:left="15"/>
              <w:jc w:val="center"/>
              <w:rPr>
                <w:rFonts w:ascii="Arial" w:hAnsi="Arial"/>
                <w:b/>
                <w:sz w:val="23"/>
              </w:rPr>
            </w:pPr>
            <w:r w:rsidRPr="003D661B">
              <w:rPr>
                <w:rFonts w:ascii="Arial" w:hAnsi="Arial"/>
                <w:b/>
                <w:sz w:val="23"/>
              </w:rPr>
              <w:t>PRICE</w:t>
            </w:r>
          </w:p>
        </w:tc>
        <w:tc>
          <w:tcPr>
            <w:tcW w:w="993" w:type="dxa"/>
          </w:tcPr>
          <w:p w:rsidR="00BE75BD" w:rsidRPr="003D661B" w:rsidRDefault="00BE75BD" w:rsidP="00942898">
            <w:pPr>
              <w:snapToGrid w:val="0"/>
              <w:ind w:left="15"/>
              <w:jc w:val="center"/>
              <w:rPr>
                <w:rFonts w:ascii="Arial" w:hAnsi="Arial"/>
                <w:b/>
                <w:sz w:val="14"/>
                <w:szCs w:val="14"/>
              </w:rPr>
            </w:pPr>
            <w:r w:rsidRPr="003D661B">
              <w:rPr>
                <w:rFonts w:ascii="Arial" w:hAnsi="Arial"/>
                <w:b/>
                <w:sz w:val="14"/>
                <w:szCs w:val="14"/>
              </w:rPr>
              <w:t>Office use only</w:t>
            </w:r>
          </w:p>
        </w:tc>
      </w:tr>
      <w:tr w:rsidR="00BE75BD" w:rsidRPr="003D661B" w:rsidTr="0024676D">
        <w:trPr>
          <w:trHeight w:val="587"/>
        </w:trPr>
        <w:tc>
          <w:tcPr>
            <w:tcW w:w="6169" w:type="dxa"/>
          </w:tcPr>
          <w:p w:rsidR="00BE75BD" w:rsidRPr="0024676D" w:rsidRDefault="00BE75BD" w:rsidP="00F841A5">
            <w:pPr>
              <w:pStyle w:val="ListParagraph"/>
              <w:numPr>
                <w:ilvl w:val="0"/>
                <w:numId w:val="7"/>
              </w:numPr>
              <w:snapToGrid w:val="0"/>
              <w:rPr>
                <w:rFonts w:ascii="Arial" w:hAnsi="Arial"/>
              </w:rPr>
            </w:pPr>
          </w:p>
        </w:tc>
        <w:tc>
          <w:tcPr>
            <w:tcW w:w="1414" w:type="dxa"/>
          </w:tcPr>
          <w:p w:rsidR="00BE75BD" w:rsidRPr="003D661B" w:rsidRDefault="00BE75BD" w:rsidP="00942898">
            <w:pPr>
              <w:snapToGrid w:val="0"/>
              <w:ind w:left="15"/>
              <w:jc w:val="center"/>
              <w:rPr>
                <w:rFonts w:ascii="Arial" w:hAnsi="Arial"/>
              </w:rPr>
            </w:pPr>
          </w:p>
        </w:tc>
        <w:tc>
          <w:tcPr>
            <w:tcW w:w="1038" w:type="dxa"/>
          </w:tcPr>
          <w:p w:rsidR="00BE75BD" w:rsidRPr="003D661B" w:rsidRDefault="00BE75BD" w:rsidP="00942898">
            <w:pPr>
              <w:snapToGrid w:val="0"/>
              <w:ind w:left="15"/>
              <w:jc w:val="center"/>
              <w:rPr>
                <w:rFonts w:ascii="Arial" w:hAnsi="Arial"/>
              </w:rPr>
            </w:pPr>
          </w:p>
        </w:tc>
        <w:tc>
          <w:tcPr>
            <w:tcW w:w="993" w:type="dxa"/>
          </w:tcPr>
          <w:p w:rsidR="00BE75BD" w:rsidRPr="003D661B" w:rsidRDefault="00BE75BD" w:rsidP="00942898">
            <w:pPr>
              <w:snapToGrid w:val="0"/>
              <w:ind w:left="15"/>
              <w:jc w:val="center"/>
              <w:rPr>
                <w:rFonts w:ascii="Arial" w:hAnsi="Arial"/>
              </w:rPr>
            </w:pPr>
          </w:p>
        </w:tc>
      </w:tr>
      <w:tr w:rsidR="00BE75BD" w:rsidRPr="003D661B" w:rsidTr="00942898">
        <w:trPr>
          <w:trHeight w:val="640"/>
        </w:trPr>
        <w:tc>
          <w:tcPr>
            <w:tcW w:w="6169" w:type="dxa"/>
          </w:tcPr>
          <w:p w:rsidR="00BE75BD" w:rsidRPr="003D661B" w:rsidRDefault="0024676D" w:rsidP="0024676D">
            <w:pPr>
              <w:snapToGrid w:val="0"/>
              <w:ind w:left="15"/>
              <w:rPr>
                <w:rFonts w:ascii="Arial" w:hAnsi="Arial"/>
              </w:rPr>
            </w:pPr>
            <w:r>
              <w:rPr>
                <w:rFonts w:ascii="Arial" w:hAnsi="Arial"/>
              </w:rPr>
              <w:t>2.</w:t>
            </w:r>
          </w:p>
        </w:tc>
        <w:tc>
          <w:tcPr>
            <w:tcW w:w="1414" w:type="dxa"/>
          </w:tcPr>
          <w:p w:rsidR="00BE75BD" w:rsidRPr="003D661B" w:rsidRDefault="00BE75BD" w:rsidP="00942898">
            <w:pPr>
              <w:snapToGrid w:val="0"/>
              <w:ind w:left="15"/>
              <w:jc w:val="center"/>
              <w:rPr>
                <w:rFonts w:ascii="Arial" w:hAnsi="Arial"/>
              </w:rPr>
            </w:pPr>
          </w:p>
        </w:tc>
        <w:tc>
          <w:tcPr>
            <w:tcW w:w="1038" w:type="dxa"/>
          </w:tcPr>
          <w:p w:rsidR="00BE75BD" w:rsidRPr="003D661B" w:rsidRDefault="00BE75BD" w:rsidP="00942898">
            <w:pPr>
              <w:snapToGrid w:val="0"/>
              <w:ind w:left="15"/>
              <w:jc w:val="center"/>
              <w:rPr>
                <w:rFonts w:ascii="Arial" w:hAnsi="Arial"/>
              </w:rPr>
            </w:pPr>
          </w:p>
        </w:tc>
        <w:tc>
          <w:tcPr>
            <w:tcW w:w="993" w:type="dxa"/>
          </w:tcPr>
          <w:p w:rsidR="00BE75BD" w:rsidRPr="003D661B" w:rsidRDefault="00BE75BD" w:rsidP="00942898">
            <w:pPr>
              <w:snapToGrid w:val="0"/>
              <w:ind w:left="15"/>
              <w:jc w:val="center"/>
              <w:rPr>
                <w:rFonts w:ascii="Arial" w:hAnsi="Arial"/>
              </w:rPr>
            </w:pPr>
          </w:p>
        </w:tc>
      </w:tr>
      <w:tr w:rsidR="00BE75BD" w:rsidRPr="003D661B" w:rsidTr="00942898">
        <w:trPr>
          <w:trHeight w:val="640"/>
        </w:trPr>
        <w:tc>
          <w:tcPr>
            <w:tcW w:w="6169" w:type="dxa"/>
          </w:tcPr>
          <w:p w:rsidR="00BE75BD" w:rsidRPr="003D661B" w:rsidRDefault="008914B1" w:rsidP="0024676D">
            <w:pPr>
              <w:snapToGrid w:val="0"/>
              <w:ind w:left="15"/>
              <w:rPr>
                <w:rFonts w:ascii="Arial" w:hAnsi="Arial"/>
              </w:rPr>
            </w:pPr>
            <w:r>
              <w:rPr>
                <w:rFonts w:ascii="Arial" w:hAnsi="Arial"/>
              </w:rPr>
              <w:t>3. (</w:t>
            </w:r>
            <w:r w:rsidR="00BE75BD">
              <w:rPr>
                <w:rFonts w:ascii="Arial" w:hAnsi="Arial"/>
              </w:rPr>
              <w:t>Photography, Digital works</w:t>
            </w:r>
            <w:r w:rsidR="0024676D">
              <w:rPr>
                <w:rFonts w:ascii="Arial" w:hAnsi="Arial"/>
              </w:rPr>
              <w:t xml:space="preserve"> only)</w:t>
            </w:r>
          </w:p>
        </w:tc>
        <w:tc>
          <w:tcPr>
            <w:tcW w:w="1414" w:type="dxa"/>
          </w:tcPr>
          <w:p w:rsidR="00BE75BD" w:rsidRPr="003D661B" w:rsidRDefault="00BE75BD" w:rsidP="00942898">
            <w:pPr>
              <w:snapToGrid w:val="0"/>
              <w:ind w:left="15"/>
              <w:jc w:val="center"/>
              <w:rPr>
                <w:rFonts w:ascii="Arial" w:hAnsi="Arial"/>
              </w:rPr>
            </w:pPr>
          </w:p>
        </w:tc>
        <w:tc>
          <w:tcPr>
            <w:tcW w:w="1038" w:type="dxa"/>
          </w:tcPr>
          <w:p w:rsidR="00BE75BD" w:rsidRPr="003D661B" w:rsidRDefault="00BE75BD" w:rsidP="00942898">
            <w:pPr>
              <w:snapToGrid w:val="0"/>
              <w:ind w:left="15"/>
              <w:jc w:val="center"/>
              <w:rPr>
                <w:rFonts w:ascii="Arial" w:hAnsi="Arial"/>
              </w:rPr>
            </w:pPr>
          </w:p>
        </w:tc>
        <w:tc>
          <w:tcPr>
            <w:tcW w:w="993" w:type="dxa"/>
          </w:tcPr>
          <w:p w:rsidR="00BE75BD" w:rsidRPr="003D661B" w:rsidRDefault="00BE75BD" w:rsidP="00942898">
            <w:pPr>
              <w:snapToGrid w:val="0"/>
              <w:ind w:left="15"/>
              <w:jc w:val="center"/>
              <w:rPr>
                <w:rFonts w:ascii="Arial" w:hAnsi="Arial"/>
              </w:rPr>
            </w:pPr>
          </w:p>
        </w:tc>
      </w:tr>
    </w:tbl>
    <w:p w:rsidR="00BE75BD" w:rsidRPr="003D661B" w:rsidRDefault="00BE75BD" w:rsidP="00BE75BD">
      <w:pPr>
        <w:ind w:left="15"/>
        <w:jc w:val="center"/>
        <w:rPr>
          <w:rFonts w:ascii="Arial" w:hAnsi="Arial"/>
          <w:sz w:val="16"/>
          <w:szCs w:val="16"/>
        </w:rPr>
      </w:pPr>
    </w:p>
    <w:tbl>
      <w:tblPr>
        <w:tblW w:w="9614"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169"/>
        <w:gridCol w:w="1414"/>
        <w:gridCol w:w="1038"/>
        <w:gridCol w:w="993"/>
      </w:tblGrid>
      <w:tr w:rsidR="00A144B0" w:rsidRPr="003D661B" w:rsidTr="00A144B0">
        <w:trPr>
          <w:trHeight w:val="411"/>
        </w:trPr>
        <w:tc>
          <w:tcPr>
            <w:tcW w:w="6169" w:type="dxa"/>
          </w:tcPr>
          <w:p w:rsidR="00A144B0" w:rsidRPr="003D661B" w:rsidRDefault="009832DC" w:rsidP="00942898">
            <w:pPr>
              <w:snapToGrid w:val="0"/>
              <w:ind w:left="15"/>
              <w:jc w:val="center"/>
              <w:rPr>
                <w:rFonts w:ascii="Arial" w:hAnsi="Arial"/>
                <w:b/>
              </w:rPr>
            </w:pPr>
            <w:r>
              <w:rPr>
                <w:rFonts w:ascii="Arial" w:hAnsi="Arial"/>
                <w:b/>
              </w:rPr>
              <w:t>TITLE</w:t>
            </w:r>
            <w:r w:rsidR="00A144B0">
              <w:rPr>
                <w:rFonts w:ascii="Arial" w:hAnsi="Arial"/>
                <w:b/>
              </w:rPr>
              <w:t xml:space="preserve"> (CANZ Members)</w:t>
            </w:r>
          </w:p>
        </w:tc>
        <w:tc>
          <w:tcPr>
            <w:tcW w:w="1414" w:type="dxa"/>
          </w:tcPr>
          <w:p w:rsidR="00A144B0" w:rsidRPr="003D661B" w:rsidRDefault="00A144B0" w:rsidP="00942898">
            <w:pPr>
              <w:snapToGrid w:val="0"/>
              <w:ind w:left="15"/>
              <w:jc w:val="center"/>
              <w:rPr>
                <w:rFonts w:ascii="Arial" w:hAnsi="Arial"/>
                <w:b/>
                <w:sz w:val="23"/>
              </w:rPr>
            </w:pPr>
            <w:r w:rsidRPr="003D661B">
              <w:rPr>
                <w:rFonts w:ascii="Arial" w:hAnsi="Arial"/>
                <w:b/>
                <w:sz w:val="23"/>
              </w:rPr>
              <w:t>MEDIUM</w:t>
            </w:r>
          </w:p>
        </w:tc>
        <w:tc>
          <w:tcPr>
            <w:tcW w:w="1038" w:type="dxa"/>
          </w:tcPr>
          <w:p w:rsidR="00A144B0" w:rsidRPr="003D661B" w:rsidRDefault="00A144B0" w:rsidP="00942898">
            <w:pPr>
              <w:snapToGrid w:val="0"/>
              <w:ind w:left="15"/>
              <w:jc w:val="center"/>
              <w:rPr>
                <w:rFonts w:ascii="Arial" w:hAnsi="Arial"/>
                <w:b/>
                <w:sz w:val="23"/>
              </w:rPr>
            </w:pPr>
            <w:r w:rsidRPr="003D661B">
              <w:rPr>
                <w:rFonts w:ascii="Arial" w:hAnsi="Arial"/>
                <w:b/>
                <w:sz w:val="23"/>
              </w:rPr>
              <w:t>PRICE</w:t>
            </w:r>
          </w:p>
        </w:tc>
        <w:tc>
          <w:tcPr>
            <w:tcW w:w="993" w:type="dxa"/>
          </w:tcPr>
          <w:p w:rsidR="00A144B0" w:rsidRPr="003D661B" w:rsidRDefault="00A144B0" w:rsidP="00942898">
            <w:pPr>
              <w:snapToGrid w:val="0"/>
              <w:ind w:left="15"/>
              <w:jc w:val="center"/>
              <w:rPr>
                <w:rFonts w:ascii="Arial" w:hAnsi="Arial"/>
                <w:b/>
                <w:sz w:val="14"/>
                <w:szCs w:val="14"/>
              </w:rPr>
            </w:pPr>
            <w:r w:rsidRPr="003D661B">
              <w:rPr>
                <w:rFonts w:ascii="Arial" w:hAnsi="Arial"/>
                <w:b/>
                <w:sz w:val="14"/>
                <w:szCs w:val="14"/>
              </w:rPr>
              <w:t>Office use only</w:t>
            </w:r>
          </w:p>
        </w:tc>
      </w:tr>
      <w:tr w:rsidR="00A144B0" w:rsidRPr="003D661B" w:rsidTr="007F3C34">
        <w:trPr>
          <w:trHeight w:val="662"/>
        </w:trPr>
        <w:tc>
          <w:tcPr>
            <w:tcW w:w="6169" w:type="dxa"/>
          </w:tcPr>
          <w:p w:rsidR="009832DC" w:rsidRPr="009832DC" w:rsidRDefault="009832DC" w:rsidP="009832DC">
            <w:pPr>
              <w:snapToGrid w:val="0"/>
              <w:rPr>
                <w:rFonts w:ascii="Arial" w:hAnsi="Arial"/>
              </w:rPr>
            </w:pPr>
            <w:r>
              <w:rPr>
                <w:rFonts w:ascii="Arial" w:hAnsi="Arial"/>
              </w:rPr>
              <w:t>1.</w:t>
            </w:r>
          </w:p>
        </w:tc>
        <w:tc>
          <w:tcPr>
            <w:tcW w:w="1414" w:type="dxa"/>
          </w:tcPr>
          <w:p w:rsidR="00A144B0" w:rsidRPr="003D661B" w:rsidRDefault="00A144B0" w:rsidP="00942898">
            <w:pPr>
              <w:snapToGrid w:val="0"/>
              <w:ind w:left="15"/>
              <w:jc w:val="center"/>
              <w:rPr>
                <w:rFonts w:ascii="Arial" w:hAnsi="Arial"/>
              </w:rPr>
            </w:pPr>
          </w:p>
        </w:tc>
        <w:tc>
          <w:tcPr>
            <w:tcW w:w="1038" w:type="dxa"/>
          </w:tcPr>
          <w:p w:rsidR="00A144B0" w:rsidRPr="003D661B" w:rsidRDefault="00A144B0" w:rsidP="00942898">
            <w:pPr>
              <w:snapToGrid w:val="0"/>
              <w:ind w:left="15"/>
              <w:jc w:val="center"/>
              <w:rPr>
                <w:rFonts w:ascii="Arial" w:hAnsi="Arial"/>
              </w:rPr>
            </w:pPr>
          </w:p>
        </w:tc>
        <w:tc>
          <w:tcPr>
            <w:tcW w:w="993" w:type="dxa"/>
          </w:tcPr>
          <w:p w:rsidR="00A144B0" w:rsidRPr="003D661B" w:rsidRDefault="00A144B0" w:rsidP="00942898">
            <w:pPr>
              <w:snapToGrid w:val="0"/>
              <w:ind w:left="15"/>
              <w:jc w:val="center"/>
              <w:rPr>
                <w:rFonts w:ascii="Arial" w:hAnsi="Arial"/>
              </w:rPr>
            </w:pPr>
          </w:p>
        </w:tc>
      </w:tr>
      <w:tr w:rsidR="00A144B0" w:rsidRPr="003D661B" w:rsidTr="00A144B0">
        <w:trPr>
          <w:trHeight w:val="640"/>
        </w:trPr>
        <w:tc>
          <w:tcPr>
            <w:tcW w:w="6169" w:type="dxa"/>
          </w:tcPr>
          <w:p w:rsidR="00A144B0" w:rsidRPr="003D661B" w:rsidRDefault="00A144B0" w:rsidP="009832DC">
            <w:pPr>
              <w:snapToGrid w:val="0"/>
              <w:ind w:left="15"/>
              <w:rPr>
                <w:rFonts w:ascii="Arial" w:hAnsi="Arial"/>
              </w:rPr>
            </w:pPr>
            <w:r w:rsidRPr="003D661B">
              <w:rPr>
                <w:rFonts w:ascii="Arial" w:hAnsi="Arial"/>
              </w:rPr>
              <w:t>2.</w:t>
            </w:r>
          </w:p>
        </w:tc>
        <w:tc>
          <w:tcPr>
            <w:tcW w:w="1414" w:type="dxa"/>
          </w:tcPr>
          <w:p w:rsidR="00A144B0" w:rsidRPr="003D661B" w:rsidRDefault="00A144B0" w:rsidP="00942898">
            <w:pPr>
              <w:snapToGrid w:val="0"/>
              <w:ind w:left="15"/>
              <w:jc w:val="center"/>
              <w:rPr>
                <w:rFonts w:ascii="Arial" w:hAnsi="Arial"/>
              </w:rPr>
            </w:pPr>
          </w:p>
        </w:tc>
        <w:tc>
          <w:tcPr>
            <w:tcW w:w="1038" w:type="dxa"/>
          </w:tcPr>
          <w:p w:rsidR="00A144B0" w:rsidRPr="003D661B" w:rsidRDefault="00A144B0" w:rsidP="00942898">
            <w:pPr>
              <w:snapToGrid w:val="0"/>
              <w:ind w:left="15"/>
              <w:jc w:val="center"/>
              <w:rPr>
                <w:rFonts w:ascii="Arial" w:hAnsi="Arial"/>
              </w:rPr>
            </w:pPr>
          </w:p>
        </w:tc>
        <w:tc>
          <w:tcPr>
            <w:tcW w:w="993" w:type="dxa"/>
          </w:tcPr>
          <w:p w:rsidR="00A144B0" w:rsidRPr="003D661B" w:rsidRDefault="00A144B0" w:rsidP="00942898">
            <w:pPr>
              <w:snapToGrid w:val="0"/>
              <w:ind w:left="15"/>
              <w:jc w:val="center"/>
              <w:rPr>
                <w:rFonts w:ascii="Arial" w:hAnsi="Arial"/>
              </w:rPr>
            </w:pPr>
          </w:p>
        </w:tc>
      </w:tr>
      <w:tr w:rsidR="009832DC" w:rsidRPr="003D661B" w:rsidTr="00A144B0">
        <w:trPr>
          <w:trHeight w:val="640"/>
        </w:trPr>
        <w:tc>
          <w:tcPr>
            <w:tcW w:w="6169" w:type="dxa"/>
          </w:tcPr>
          <w:p w:rsidR="009832DC" w:rsidRPr="009832DC" w:rsidRDefault="009832DC" w:rsidP="009832DC">
            <w:pPr>
              <w:snapToGrid w:val="0"/>
              <w:rPr>
                <w:rFonts w:ascii="Arial" w:hAnsi="Arial"/>
              </w:rPr>
            </w:pPr>
            <w:r>
              <w:rPr>
                <w:rFonts w:ascii="Arial" w:hAnsi="Arial"/>
              </w:rPr>
              <w:t>3.</w:t>
            </w:r>
          </w:p>
        </w:tc>
        <w:tc>
          <w:tcPr>
            <w:tcW w:w="1414" w:type="dxa"/>
          </w:tcPr>
          <w:p w:rsidR="009832DC" w:rsidRPr="003D661B" w:rsidRDefault="009832DC" w:rsidP="00942898">
            <w:pPr>
              <w:snapToGrid w:val="0"/>
              <w:ind w:left="15"/>
              <w:jc w:val="center"/>
              <w:rPr>
                <w:rFonts w:ascii="Arial" w:hAnsi="Arial"/>
              </w:rPr>
            </w:pPr>
          </w:p>
        </w:tc>
        <w:tc>
          <w:tcPr>
            <w:tcW w:w="1038" w:type="dxa"/>
          </w:tcPr>
          <w:p w:rsidR="009832DC" w:rsidRPr="003D661B" w:rsidRDefault="009832DC" w:rsidP="00942898">
            <w:pPr>
              <w:snapToGrid w:val="0"/>
              <w:ind w:left="15"/>
              <w:jc w:val="center"/>
              <w:rPr>
                <w:rFonts w:ascii="Arial" w:hAnsi="Arial"/>
              </w:rPr>
            </w:pPr>
          </w:p>
        </w:tc>
        <w:tc>
          <w:tcPr>
            <w:tcW w:w="993" w:type="dxa"/>
          </w:tcPr>
          <w:p w:rsidR="009832DC" w:rsidRPr="003D661B" w:rsidRDefault="009832DC" w:rsidP="00942898">
            <w:pPr>
              <w:snapToGrid w:val="0"/>
              <w:ind w:left="15"/>
              <w:jc w:val="center"/>
              <w:rPr>
                <w:rFonts w:ascii="Arial" w:hAnsi="Arial"/>
              </w:rPr>
            </w:pPr>
          </w:p>
        </w:tc>
      </w:tr>
    </w:tbl>
    <w:p w:rsidR="00A144B0" w:rsidRDefault="00A144B0" w:rsidP="00BE75BD">
      <w:pPr>
        <w:ind w:left="15"/>
        <w:rPr>
          <w:rFonts w:ascii="Arial" w:hAnsi="Arial"/>
          <w:b/>
          <w:sz w:val="16"/>
          <w:szCs w:val="16"/>
        </w:rPr>
      </w:pPr>
    </w:p>
    <w:p w:rsidR="00F841A5" w:rsidRDefault="00F841A5" w:rsidP="00BE75BD">
      <w:pPr>
        <w:ind w:left="15"/>
        <w:rPr>
          <w:rFonts w:ascii="Arial" w:hAnsi="Arial"/>
          <w:b/>
          <w:sz w:val="20"/>
          <w:szCs w:val="20"/>
        </w:rPr>
      </w:pPr>
      <w:r w:rsidRPr="007F3C34">
        <w:rPr>
          <w:rFonts w:ascii="Arial" w:hAnsi="Arial"/>
          <w:sz w:val="20"/>
          <w:szCs w:val="20"/>
        </w:rPr>
        <w:t>A</w:t>
      </w:r>
      <w:r w:rsidRPr="007F3C34">
        <w:rPr>
          <w:rFonts w:ascii="Arial" w:hAnsi="Arial"/>
          <w:b/>
          <w:sz w:val="20"/>
          <w:szCs w:val="20"/>
        </w:rPr>
        <w:t xml:space="preserve"> $30 Entry Fee </w:t>
      </w:r>
      <w:r w:rsidRPr="007F3C34">
        <w:rPr>
          <w:rFonts w:ascii="Arial" w:hAnsi="Arial"/>
          <w:sz w:val="20"/>
          <w:szCs w:val="20"/>
        </w:rPr>
        <w:t xml:space="preserve">for CANZ Members to be included.   $______    </w:t>
      </w:r>
      <w:r w:rsidRPr="007F3C34">
        <w:rPr>
          <w:rFonts w:ascii="Arial" w:hAnsi="Arial"/>
          <w:sz w:val="20"/>
          <w:szCs w:val="20"/>
        </w:rPr>
        <w:sym w:font="Wingdings" w:char="F0A8"/>
      </w:r>
      <w:r w:rsidRPr="007F3C34">
        <w:rPr>
          <w:rFonts w:ascii="Arial" w:hAnsi="Arial"/>
          <w:sz w:val="20"/>
          <w:szCs w:val="20"/>
        </w:rPr>
        <w:t xml:space="preserve"> Enclosed</w:t>
      </w:r>
      <w:r w:rsidR="00533060">
        <w:rPr>
          <w:rFonts w:ascii="Arial" w:hAnsi="Arial"/>
          <w:sz w:val="20"/>
          <w:szCs w:val="20"/>
        </w:rPr>
        <w:t>.</w:t>
      </w:r>
      <w:r w:rsidRPr="007F3C34">
        <w:rPr>
          <w:rFonts w:ascii="Arial" w:hAnsi="Arial"/>
          <w:sz w:val="20"/>
          <w:szCs w:val="20"/>
        </w:rPr>
        <w:t xml:space="preserve">  </w:t>
      </w:r>
      <w:r w:rsidR="00533060">
        <w:rPr>
          <w:rFonts w:ascii="Arial" w:hAnsi="Arial"/>
          <w:sz w:val="20"/>
          <w:szCs w:val="20"/>
        </w:rPr>
        <w:t xml:space="preserve">      </w:t>
      </w:r>
      <w:r w:rsidRPr="007F3C34">
        <w:rPr>
          <w:rFonts w:ascii="Arial" w:hAnsi="Arial"/>
          <w:sz w:val="20"/>
          <w:szCs w:val="20"/>
        </w:rPr>
        <w:t xml:space="preserve">  </w:t>
      </w:r>
      <w:r w:rsidR="00533060">
        <w:rPr>
          <w:rFonts w:ascii="Arial" w:hAnsi="Arial"/>
          <w:sz w:val="20"/>
          <w:szCs w:val="20"/>
        </w:rPr>
        <w:sym w:font="Wingdings" w:char="F0A8"/>
      </w:r>
      <w:r w:rsidR="00533060">
        <w:rPr>
          <w:rFonts w:ascii="Arial" w:hAnsi="Arial"/>
          <w:sz w:val="20"/>
          <w:szCs w:val="20"/>
        </w:rPr>
        <w:t xml:space="preserve"> Direct Debit.</w:t>
      </w:r>
    </w:p>
    <w:p w:rsidR="007F3C34" w:rsidRPr="007F3C34" w:rsidRDefault="007F3C34" w:rsidP="00BE75BD">
      <w:pPr>
        <w:ind w:left="15"/>
        <w:rPr>
          <w:rFonts w:ascii="Arial" w:hAnsi="Arial"/>
          <w:b/>
          <w:sz w:val="20"/>
          <w:szCs w:val="20"/>
        </w:rPr>
      </w:pPr>
    </w:p>
    <w:p w:rsidR="00BE75BD" w:rsidRDefault="00BE75BD" w:rsidP="007F3C34">
      <w:pPr>
        <w:ind w:left="15"/>
        <w:rPr>
          <w:rFonts w:ascii="Arial" w:hAnsi="Arial"/>
          <w:b/>
          <w:sz w:val="18"/>
          <w:szCs w:val="18"/>
        </w:rPr>
      </w:pPr>
      <w:r w:rsidRPr="007F3C34">
        <w:rPr>
          <w:rFonts w:ascii="Arial" w:hAnsi="Arial"/>
          <w:b/>
          <w:sz w:val="18"/>
          <w:szCs w:val="18"/>
        </w:rPr>
        <w:t>All Artists please complete below</w:t>
      </w:r>
    </w:p>
    <w:p w:rsidR="007F3C34" w:rsidRPr="007F3C34" w:rsidRDefault="007F3C34" w:rsidP="007F3C34">
      <w:pPr>
        <w:ind w:left="15"/>
        <w:rPr>
          <w:rFonts w:ascii="Arial" w:hAnsi="Arial"/>
          <w:b/>
          <w:sz w:val="18"/>
          <w:szCs w:val="18"/>
        </w:rPr>
      </w:pPr>
    </w:p>
    <w:p w:rsidR="00BE75BD" w:rsidRPr="007F3C34" w:rsidRDefault="00BE75BD" w:rsidP="0024676D">
      <w:pPr>
        <w:tabs>
          <w:tab w:val="right" w:pos="4536"/>
          <w:tab w:val="right" w:pos="9752"/>
        </w:tabs>
        <w:spacing w:after="0"/>
        <w:ind w:left="15"/>
        <w:rPr>
          <w:rFonts w:ascii="Arial" w:hAnsi="Arial"/>
          <w:sz w:val="20"/>
          <w:szCs w:val="20"/>
        </w:rPr>
      </w:pPr>
      <w:r w:rsidRPr="007F3C34">
        <w:rPr>
          <w:rFonts w:ascii="Arial" w:hAnsi="Arial"/>
          <w:sz w:val="20"/>
          <w:szCs w:val="20"/>
        </w:rPr>
        <w:t>Name:</w:t>
      </w:r>
      <w:r w:rsidRPr="007F3C34">
        <w:rPr>
          <w:rFonts w:ascii="Arial" w:hAnsi="Arial"/>
          <w:sz w:val="20"/>
          <w:szCs w:val="20"/>
          <w:u w:val="single"/>
        </w:rPr>
        <w:tab/>
      </w:r>
      <w:r w:rsidRPr="007F3C34">
        <w:rPr>
          <w:rFonts w:ascii="Arial" w:hAnsi="Arial"/>
          <w:sz w:val="20"/>
          <w:szCs w:val="20"/>
          <w:u w:val="single"/>
        </w:rPr>
        <w:tab/>
      </w:r>
    </w:p>
    <w:p w:rsidR="00BE75BD" w:rsidRPr="007F3C34" w:rsidRDefault="00BE75BD" w:rsidP="0024676D">
      <w:pPr>
        <w:tabs>
          <w:tab w:val="right" w:pos="4536"/>
          <w:tab w:val="right" w:pos="9752"/>
        </w:tabs>
        <w:spacing w:after="0"/>
        <w:jc w:val="center"/>
        <w:rPr>
          <w:rFonts w:ascii="Arial" w:hAnsi="Arial"/>
          <w:sz w:val="20"/>
          <w:szCs w:val="20"/>
        </w:rPr>
      </w:pPr>
    </w:p>
    <w:p w:rsidR="00BE75BD" w:rsidRPr="007F3C34" w:rsidRDefault="00BE75BD" w:rsidP="0024676D">
      <w:pPr>
        <w:tabs>
          <w:tab w:val="left" w:pos="6663"/>
          <w:tab w:val="right" w:pos="9752"/>
        </w:tabs>
        <w:spacing w:after="0"/>
        <w:rPr>
          <w:rFonts w:ascii="Arial" w:hAnsi="Arial"/>
          <w:sz w:val="20"/>
          <w:szCs w:val="20"/>
        </w:rPr>
      </w:pPr>
      <w:r w:rsidRPr="007F3C34">
        <w:rPr>
          <w:rFonts w:ascii="Arial" w:hAnsi="Arial"/>
          <w:sz w:val="20"/>
          <w:szCs w:val="20"/>
        </w:rPr>
        <w:t xml:space="preserve">Address: </w:t>
      </w:r>
      <w:r w:rsidRPr="007F3C34">
        <w:rPr>
          <w:rFonts w:ascii="Arial" w:hAnsi="Arial"/>
          <w:sz w:val="20"/>
          <w:szCs w:val="20"/>
          <w:u w:val="single"/>
        </w:rPr>
        <w:tab/>
        <w:t xml:space="preserve"> </w:t>
      </w:r>
      <w:r w:rsidRPr="007F3C34">
        <w:rPr>
          <w:rFonts w:ascii="Arial" w:hAnsi="Arial"/>
          <w:sz w:val="20"/>
          <w:szCs w:val="20"/>
        </w:rPr>
        <w:t xml:space="preserve">Post Code </w:t>
      </w:r>
      <w:r w:rsidRPr="007F3C34">
        <w:rPr>
          <w:rFonts w:ascii="Arial" w:hAnsi="Arial"/>
          <w:sz w:val="20"/>
          <w:szCs w:val="20"/>
          <w:u w:val="single"/>
        </w:rPr>
        <w:tab/>
      </w:r>
    </w:p>
    <w:p w:rsidR="00BE75BD" w:rsidRPr="007F3C34" w:rsidRDefault="00BE75BD" w:rsidP="0024676D">
      <w:pPr>
        <w:tabs>
          <w:tab w:val="right" w:pos="4536"/>
          <w:tab w:val="right" w:pos="9752"/>
        </w:tabs>
        <w:spacing w:after="0"/>
        <w:jc w:val="center"/>
        <w:rPr>
          <w:rFonts w:ascii="Arial" w:hAnsi="Arial"/>
          <w:sz w:val="20"/>
          <w:szCs w:val="20"/>
        </w:rPr>
      </w:pPr>
    </w:p>
    <w:p w:rsidR="00BE75BD" w:rsidRPr="007F3C34" w:rsidRDefault="0024676D" w:rsidP="0024676D">
      <w:pPr>
        <w:tabs>
          <w:tab w:val="left" w:pos="5103"/>
          <w:tab w:val="right" w:pos="9752"/>
        </w:tabs>
        <w:spacing w:after="0"/>
        <w:rPr>
          <w:rFonts w:ascii="Arial" w:hAnsi="Arial"/>
          <w:sz w:val="20"/>
          <w:szCs w:val="20"/>
        </w:rPr>
      </w:pPr>
      <w:r w:rsidRPr="007F3C34">
        <w:rPr>
          <w:rFonts w:ascii="Arial" w:hAnsi="Arial"/>
          <w:sz w:val="20"/>
          <w:szCs w:val="20"/>
        </w:rPr>
        <w:t>Home P</w:t>
      </w:r>
      <w:r w:rsidR="00BE75BD" w:rsidRPr="007F3C34">
        <w:rPr>
          <w:rFonts w:ascii="Arial" w:hAnsi="Arial"/>
          <w:sz w:val="20"/>
          <w:szCs w:val="20"/>
        </w:rPr>
        <w:t xml:space="preserve">hone: </w:t>
      </w:r>
      <w:r w:rsidR="00BE75BD" w:rsidRPr="007F3C34">
        <w:rPr>
          <w:rFonts w:ascii="Arial" w:hAnsi="Arial"/>
          <w:sz w:val="20"/>
          <w:szCs w:val="20"/>
          <w:u w:val="single"/>
        </w:rPr>
        <w:tab/>
        <w:t xml:space="preserve"> </w:t>
      </w:r>
      <w:r w:rsidR="00BE75BD" w:rsidRPr="007F3C34">
        <w:rPr>
          <w:rFonts w:ascii="Arial" w:hAnsi="Arial"/>
          <w:sz w:val="20"/>
          <w:szCs w:val="20"/>
        </w:rPr>
        <w:t xml:space="preserve">Cell Phone: </w:t>
      </w:r>
      <w:r w:rsidR="00BE75BD" w:rsidRPr="007F3C34">
        <w:rPr>
          <w:rFonts w:ascii="Arial" w:hAnsi="Arial"/>
          <w:sz w:val="20"/>
          <w:szCs w:val="20"/>
          <w:u w:val="single"/>
        </w:rPr>
        <w:tab/>
      </w:r>
    </w:p>
    <w:p w:rsidR="00BE75BD" w:rsidRPr="007F3C34" w:rsidRDefault="00BE75BD" w:rsidP="0024676D">
      <w:pPr>
        <w:tabs>
          <w:tab w:val="right" w:pos="9752"/>
        </w:tabs>
        <w:spacing w:after="0"/>
        <w:jc w:val="center"/>
        <w:rPr>
          <w:rFonts w:ascii="Arial" w:hAnsi="Arial"/>
          <w:sz w:val="20"/>
          <w:szCs w:val="20"/>
        </w:rPr>
      </w:pPr>
    </w:p>
    <w:p w:rsidR="00CD7F85" w:rsidRPr="007F3C34" w:rsidRDefault="00BE75BD" w:rsidP="0024676D">
      <w:pPr>
        <w:tabs>
          <w:tab w:val="right" w:pos="9752"/>
        </w:tabs>
        <w:spacing w:after="0"/>
        <w:ind w:right="-142"/>
        <w:rPr>
          <w:rFonts w:ascii="Arial" w:hAnsi="Arial"/>
          <w:sz w:val="20"/>
          <w:szCs w:val="20"/>
        </w:rPr>
      </w:pPr>
      <w:r w:rsidRPr="007F3C34">
        <w:rPr>
          <w:rFonts w:ascii="Arial" w:hAnsi="Arial"/>
          <w:sz w:val="20"/>
          <w:szCs w:val="20"/>
        </w:rPr>
        <w:t xml:space="preserve">Email: </w:t>
      </w:r>
      <w:r w:rsidRPr="007F3C34">
        <w:rPr>
          <w:rFonts w:ascii="Arial" w:hAnsi="Arial"/>
          <w:sz w:val="20"/>
          <w:szCs w:val="20"/>
          <w:u w:val="single"/>
        </w:rPr>
        <w:tab/>
        <w:t xml:space="preserve">  </w:t>
      </w:r>
      <w:r w:rsidRPr="007F3C34">
        <w:rPr>
          <w:rFonts w:ascii="Arial" w:hAnsi="Arial"/>
          <w:sz w:val="20"/>
          <w:szCs w:val="20"/>
        </w:rPr>
        <w:t xml:space="preserve">Out of Town Artists </w:t>
      </w:r>
      <w:r w:rsidRPr="007F3C34">
        <w:rPr>
          <w:rFonts w:ascii="Arial" w:hAnsi="Arial"/>
          <w:b/>
          <w:sz w:val="20"/>
          <w:szCs w:val="20"/>
        </w:rPr>
        <w:t>-</w:t>
      </w:r>
      <w:r w:rsidRPr="007F3C34">
        <w:rPr>
          <w:rFonts w:ascii="Arial" w:hAnsi="Arial"/>
          <w:sz w:val="20"/>
          <w:szCs w:val="20"/>
        </w:rPr>
        <w:t xml:space="preserve"> tick if return freight included.   </w:t>
      </w:r>
      <w:r w:rsidRPr="007F3C34">
        <w:rPr>
          <w:rFonts w:ascii="Arial" w:hAnsi="Arial"/>
          <w:sz w:val="20"/>
          <w:szCs w:val="20"/>
        </w:rPr>
        <w:sym w:font="Wingdings 2" w:char="F0A3"/>
      </w:r>
    </w:p>
    <w:p w:rsidR="0024676D" w:rsidRPr="007F3C34" w:rsidRDefault="0024676D" w:rsidP="0024676D">
      <w:pPr>
        <w:tabs>
          <w:tab w:val="right" w:pos="9752"/>
        </w:tabs>
        <w:spacing w:after="0"/>
        <w:ind w:right="-142"/>
        <w:rPr>
          <w:rFonts w:ascii="Arial" w:hAnsi="Arial"/>
          <w:sz w:val="20"/>
          <w:szCs w:val="20"/>
        </w:rPr>
      </w:pPr>
    </w:p>
    <w:p w:rsidR="00BE75BD" w:rsidRPr="007F3C34" w:rsidRDefault="0024676D" w:rsidP="0024676D">
      <w:pPr>
        <w:tabs>
          <w:tab w:val="left" w:pos="5103"/>
          <w:tab w:val="right" w:pos="9752"/>
        </w:tabs>
        <w:rPr>
          <w:rFonts w:ascii="Calibri" w:hAnsi="Calibri"/>
          <w:sz w:val="32"/>
          <w:szCs w:val="32"/>
        </w:rPr>
      </w:pPr>
      <w:r w:rsidRPr="007F3C34">
        <w:rPr>
          <w:rFonts w:ascii="Calibri" w:hAnsi="Calibri"/>
        </w:rPr>
        <w:t>OAS Member</w:t>
      </w:r>
      <w:r w:rsidR="002E4CB0" w:rsidRPr="007F3C34">
        <w:rPr>
          <w:rFonts w:ascii="Calibri" w:hAnsi="Calibri"/>
        </w:rPr>
        <w:t>’</w:t>
      </w:r>
      <w:r w:rsidRPr="007F3C34">
        <w:rPr>
          <w:rFonts w:ascii="Calibri" w:hAnsi="Calibri"/>
        </w:rPr>
        <w:t>s</w:t>
      </w:r>
      <w:r w:rsidR="00BE0462">
        <w:rPr>
          <w:rFonts w:ascii="Calibri" w:hAnsi="Calibri"/>
        </w:rPr>
        <w:t xml:space="preserve"> bank </w:t>
      </w:r>
      <w:proofErr w:type="spellStart"/>
      <w:r w:rsidR="00BE0462">
        <w:rPr>
          <w:rFonts w:ascii="Calibri" w:hAnsi="Calibri"/>
        </w:rPr>
        <w:t>a</w:t>
      </w:r>
      <w:r w:rsidR="00CD7F85" w:rsidRPr="007F3C34">
        <w:rPr>
          <w:rFonts w:ascii="Calibri" w:hAnsi="Calibri"/>
        </w:rPr>
        <w:t>cc</w:t>
      </w:r>
      <w:proofErr w:type="spellEnd"/>
      <w:r w:rsidR="00CD7F85" w:rsidRPr="007F3C34">
        <w:rPr>
          <w:rFonts w:ascii="Calibri" w:hAnsi="Calibri"/>
        </w:rPr>
        <w:t xml:space="preserve">: </w:t>
      </w:r>
      <w:r w:rsidR="00CD7F85" w:rsidRPr="007F3C34">
        <w:rPr>
          <w:rFonts w:ascii="Calibri" w:hAnsi="Calibri"/>
          <w:sz w:val="36"/>
          <w:szCs w:val="36"/>
        </w:rPr>
        <w:sym w:font="Wingdings 2" w:char="F0A3"/>
      </w:r>
      <w:r w:rsidR="00CD7F85" w:rsidRPr="007F3C34">
        <w:rPr>
          <w:rFonts w:ascii="Calibri" w:hAnsi="Calibri"/>
          <w:sz w:val="36"/>
          <w:szCs w:val="36"/>
        </w:rPr>
        <w:sym w:font="Wingdings 2" w:char="F0A3"/>
      </w:r>
      <w:r w:rsidR="00CD7F85" w:rsidRPr="007F3C34">
        <w:rPr>
          <w:rFonts w:ascii="Calibri" w:hAnsi="Calibri"/>
          <w:sz w:val="36"/>
          <w:szCs w:val="36"/>
        </w:rPr>
        <w:t xml:space="preserve"> </w:t>
      </w:r>
      <w:r w:rsidR="00CD7F85" w:rsidRPr="007F3C34">
        <w:rPr>
          <w:rFonts w:ascii="Calibri" w:hAnsi="Calibri"/>
          <w:sz w:val="36"/>
          <w:szCs w:val="36"/>
        </w:rPr>
        <w:sym w:font="Wingdings 2" w:char="F0A3"/>
      </w:r>
      <w:r w:rsidR="00CD7F85" w:rsidRPr="007F3C34">
        <w:rPr>
          <w:rFonts w:ascii="Calibri" w:hAnsi="Calibri"/>
          <w:sz w:val="36"/>
          <w:szCs w:val="36"/>
        </w:rPr>
        <w:sym w:font="Wingdings 2" w:char="F0A3"/>
      </w:r>
      <w:r w:rsidR="00CD7F85" w:rsidRPr="007F3C34">
        <w:rPr>
          <w:rFonts w:ascii="Calibri" w:hAnsi="Calibri"/>
          <w:sz w:val="36"/>
          <w:szCs w:val="36"/>
        </w:rPr>
        <w:sym w:font="Wingdings 2" w:char="F0A3"/>
      </w:r>
      <w:r w:rsidR="00CD7F85" w:rsidRPr="007F3C34">
        <w:rPr>
          <w:rFonts w:ascii="Calibri" w:hAnsi="Calibri"/>
          <w:sz w:val="36"/>
          <w:szCs w:val="36"/>
        </w:rPr>
        <w:sym w:font="Wingdings 2" w:char="F0A3"/>
      </w:r>
      <w:r w:rsidR="00CD7F85" w:rsidRPr="007F3C34">
        <w:rPr>
          <w:rFonts w:ascii="Calibri" w:hAnsi="Calibri"/>
          <w:sz w:val="36"/>
          <w:szCs w:val="36"/>
        </w:rPr>
        <w:t xml:space="preserve"> </w:t>
      </w:r>
      <w:r w:rsidR="00CD7F85" w:rsidRPr="007F3C34">
        <w:rPr>
          <w:rFonts w:ascii="Calibri" w:hAnsi="Calibri"/>
          <w:sz w:val="36"/>
          <w:szCs w:val="36"/>
        </w:rPr>
        <w:sym w:font="Wingdings 2" w:char="F0A3"/>
      </w:r>
      <w:r w:rsidR="00CD7F85" w:rsidRPr="007F3C34">
        <w:rPr>
          <w:rFonts w:ascii="Calibri" w:hAnsi="Calibri"/>
          <w:sz w:val="36"/>
          <w:szCs w:val="36"/>
        </w:rPr>
        <w:sym w:font="Wingdings 2" w:char="F0A3"/>
      </w:r>
      <w:r w:rsidR="00CD7F85" w:rsidRPr="007F3C34">
        <w:rPr>
          <w:rFonts w:ascii="Calibri" w:hAnsi="Calibri"/>
          <w:sz w:val="36"/>
          <w:szCs w:val="36"/>
        </w:rPr>
        <w:sym w:font="Wingdings 2" w:char="F0A3"/>
      </w:r>
      <w:r w:rsidR="00CD7F85" w:rsidRPr="007F3C34">
        <w:rPr>
          <w:rFonts w:ascii="Calibri" w:hAnsi="Calibri"/>
          <w:sz w:val="36"/>
          <w:szCs w:val="36"/>
        </w:rPr>
        <w:sym w:font="Wingdings 2" w:char="F0A3"/>
      </w:r>
      <w:r w:rsidR="00CD7F85" w:rsidRPr="007F3C34">
        <w:rPr>
          <w:rFonts w:ascii="Calibri" w:hAnsi="Calibri"/>
          <w:sz w:val="36"/>
          <w:szCs w:val="36"/>
        </w:rPr>
        <w:sym w:font="Wingdings 2" w:char="F0A3"/>
      </w:r>
      <w:r w:rsidR="00CD7F85" w:rsidRPr="007F3C34">
        <w:rPr>
          <w:rFonts w:ascii="Calibri" w:hAnsi="Calibri"/>
          <w:sz w:val="36"/>
          <w:szCs w:val="36"/>
        </w:rPr>
        <w:sym w:font="Wingdings 2" w:char="F0A3"/>
      </w:r>
      <w:r w:rsidR="00CD7F85" w:rsidRPr="007F3C34">
        <w:rPr>
          <w:rFonts w:ascii="Calibri" w:hAnsi="Calibri"/>
          <w:sz w:val="36"/>
          <w:szCs w:val="36"/>
        </w:rPr>
        <w:sym w:font="Wingdings 2" w:char="F0A3"/>
      </w:r>
      <w:r w:rsidR="00CD7F85" w:rsidRPr="007F3C34">
        <w:rPr>
          <w:rFonts w:ascii="Calibri" w:hAnsi="Calibri"/>
          <w:sz w:val="36"/>
          <w:szCs w:val="36"/>
        </w:rPr>
        <w:t xml:space="preserve"> </w:t>
      </w:r>
      <w:r w:rsidR="00CD7F85" w:rsidRPr="007F3C34">
        <w:rPr>
          <w:rFonts w:ascii="Calibri" w:hAnsi="Calibri"/>
          <w:sz w:val="36"/>
          <w:szCs w:val="36"/>
        </w:rPr>
        <w:sym w:font="Wingdings 2" w:char="F0A3"/>
      </w:r>
      <w:r w:rsidR="00CD7F85" w:rsidRPr="007F3C34">
        <w:rPr>
          <w:rFonts w:ascii="Calibri" w:hAnsi="Calibri"/>
          <w:sz w:val="36"/>
          <w:szCs w:val="36"/>
        </w:rPr>
        <w:sym w:font="Wingdings 2" w:char="F0A3"/>
      </w:r>
      <w:r w:rsidR="00CD7F85" w:rsidRPr="007F3C34">
        <w:rPr>
          <w:rFonts w:ascii="Calibri" w:hAnsi="Calibri"/>
          <w:sz w:val="36"/>
          <w:szCs w:val="36"/>
        </w:rPr>
        <w:sym w:font="Wingdings 2" w:char="F0A3"/>
      </w:r>
    </w:p>
    <w:p w:rsidR="00BE75BD" w:rsidRPr="007F3C34" w:rsidRDefault="00BE75BD" w:rsidP="00BE75BD">
      <w:pPr>
        <w:tabs>
          <w:tab w:val="right" w:pos="9752"/>
        </w:tabs>
        <w:ind w:right="-142"/>
        <w:rPr>
          <w:rFonts w:ascii="Arial" w:hAnsi="Arial"/>
          <w:sz w:val="20"/>
          <w:szCs w:val="20"/>
        </w:rPr>
      </w:pPr>
      <w:r w:rsidRPr="007F3C34">
        <w:rPr>
          <w:noProof/>
          <w:sz w:val="20"/>
          <w:szCs w:val="20"/>
          <w:lang w:eastAsia="en-NZ"/>
        </w:rPr>
        <mc:AlternateContent>
          <mc:Choice Requires="wps">
            <w:drawing>
              <wp:anchor distT="0" distB="0" distL="114300" distR="114300" simplePos="0" relativeHeight="251662336" behindDoc="0" locked="0" layoutInCell="1" allowOverlap="1">
                <wp:simplePos x="0" y="0"/>
                <wp:positionH relativeFrom="column">
                  <wp:posOffset>27297</wp:posOffset>
                </wp:positionH>
                <wp:positionV relativeFrom="paragraph">
                  <wp:posOffset>2285</wp:posOffset>
                </wp:positionV>
                <wp:extent cx="102358" cy="129654"/>
                <wp:effectExtent l="0" t="0" r="1206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358" cy="129654"/>
                        </a:xfrm>
                        <a:prstGeom prst="rect">
                          <a:avLst/>
                        </a:prstGeom>
                        <a:solidFill>
                          <a:sysClr val="window" lastClr="FFFFFF"/>
                        </a:solidFill>
                        <a:ln w="6350">
                          <a:solidFill>
                            <a:prstClr val="black"/>
                          </a:solidFill>
                        </a:ln>
                        <a:effectLst/>
                      </wps:spPr>
                      <wps:txbx>
                        <w:txbxContent>
                          <w:p w:rsidR="00BE75BD" w:rsidRDefault="00BE75BD" w:rsidP="00BE75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2pt;width:8.05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" fillcolor="window" strokeweight=".5pt">
                <v:path arrowok="t"/>
                <v:textbox>
                  <w:txbxContent>
                    <w:p w:rsidR="00BE75BD" w:rsidRDefault="00BE75BD" w:rsidP="00BE75BD"/>
                  </w:txbxContent>
                </v:textbox>
              </v:shape>
            </w:pict>
          </mc:Fallback>
        </mc:AlternateContent>
      </w:r>
      <w:r w:rsidRPr="007F3C34">
        <w:rPr>
          <w:rFonts w:ascii="Arial" w:hAnsi="Arial"/>
          <w:sz w:val="20"/>
          <w:szCs w:val="20"/>
        </w:rPr>
        <w:t xml:space="preserve">     Please tick box if you </w:t>
      </w:r>
      <w:r w:rsidRPr="007F3C34">
        <w:rPr>
          <w:rFonts w:ascii="Arial" w:hAnsi="Arial"/>
          <w:b/>
          <w:sz w:val="20"/>
          <w:szCs w:val="20"/>
          <w:u w:val="single"/>
        </w:rPr>
        <w:t>DO NOT</w:t>
      </w:r>
      <w:r w:rsidRPr="007F3C34">
        <w:rPr>
          <w:rFonts w:ascii="Arial" w:hAnsi="Arial"/>
          <w:sz w:val="20"/>
          <w:szCs w:val="20"/>
        </w:rPr>
        <w:t xml:space="preserve"> consent to your work being sold through layby to the cu</w:t>
      </w:r>
      <w:r w:rsidR="00CD7F85" w:rsidRPr="007F3C34">
        <w:rPr>
          <w:rFonts w:ascii="Arial" w:hAnsi="Arial"/>
          <w:sz w:val="20"/>
          <w:szCs w:val="20"/>
        </w:rPr>
        <w:t>stomer.</w:t>
      </w:r>
    </w:p>
    <w:p w:rsidR="007F3C34" w:rsidRPr="007F3C34" w:rsidRDefault="00BE75BD" w:rsidP="00BE75BD">
      <w:pPr>
        <w:tabs>
          <w:tab w:val="right" w:pos="9752"/>
        </w:tabs>
        <w:ind w:right="-142"/>
        <w:rPr>
          <w:rFonts w:ascii="Arial" w:hAnsi="Arial"/>
          <w:sz w:val="16"/>
          <w:szCs w:val="16"/>
        </w:rPr>
      </w:pPr>
      <w:r w:rsidRPr="002E4CB0">
        <w:rPr>
          <w:rFonts w:ascii="Arial" w:hAnsi="Arial"/>
          <w:sz w:val="16"/>
          <w:szCs w:val="16"/>
        </w:rPr>
        <w:t xml:space="preserve">Unsold works must be picked up on Sunday </w:t>
      </w:r>
      <w:r w:rsidR="00CD7F85" w:rsidRPr="002E4CB0">
        <w:rPr>
          <w:rFonts w:ascii="Arial" w:hAnsi="Arial"/>
          <w:sz w:val="16"/>
          <w:szCs w:val="16"/>
        </w:rPr>
        <w:t>2</w:t>
      </w:r>
      <w:r w:rsidR="00CD7F85" w:rsidRPr="002E4CB0">
        <w:rPr>
          <w:rFonts w:ascii="Arial" w:hAnsi="Arial"/>
          <w:sz w:val="16"/>
          <w:szCs w:val="16"/>
          <w:vertAlign w:val="superscript"/>
        </w:rPr>
        <w:t>nd</w:t>
      </w:r>
      <w:r w:rsidR="00CD7F85" w:rsidRPr="002E4CB0">
        <w:rPr>
          <w:rFonts w:ascii="Arial" w:hAnsi="Arial"/>
          <w:sz w:val="16"/>
          <w:szCs w:val="16"/>
        </w:rPr>
        <w:t xml:space="preserve"> December</w:t>
      </w:r>
      <w:r w:rsidRPr="002E4CB0">
        <w:rPr>
          <w:rFonts w:ascii="Arial" w:hAnsi="Arial"/>
          <w:sz w:val="16"/>
          <w:szCs w:val="16"/>
        </w:rPr>
        <w:t xml:space="preserve"> 2018, </w:t>
      </w:r>
      <w:r w:rsidR="00CD7F85" w:rsidRPr="002E4CB0">
        <w:rPr>
          <w:rFonts w:ascii="Arial" w:hAnsi="Arial"/>
          <w:sz w:val="16"/>
          <w:szCs w:val="16"/>
        </w:rPr>
        <w:t>1</w:t>
      </w:r>
      <w:r w:rsidRPr="002E4CB0">
        <w:rPr>
          <w:rFonts w:ascii="Arial" w:hAnsi="Arial"/>
          <w:sz w:val="16"/>
          <w:szCs w:val="16"/>
        </w:rPr>
        <w:t xml:space="preserve">-5pm. Works not collected will incur a storage charge of $10 per week, works not collected by </w:t>
      </w:r>
      <w:r w:rsidR="00CD7F85" w:rsidRPr="002E4CB0">
        <w:rPr>
          <w:rFonts w:ascii="Arial" w:hAnsi="Arial"/>
          <w:sz w:val="16"/>
          <w:szCs w:val="16"/>
        </w:rPr>
        <w:t>6</w:t>
      </w:r>
      <w:r w:rsidR="00CD7F85" w:rsidRPr="002E4CB0">
        <w:rPr>
          <w:rFonts w:ascii="Arial" w:hAnsi="Arial"/>
          <w:sz w:val="16"/>
          <w:szCs w:val="16"/>
          <w:vertAlign w:val="superscript"/>
        </w:rPr>
        <w:t>th</w:t>
      </w:r>
      <w:r w:rsidR="00CD7F85" w:rsidRPr="002E4CB0">
        <w:rPr>
          <w:rFonts w:ascii="Arial" w:hAnsi="Arial"/>
          <w:sz w:val="16"/>
          <w:szCs w:val="16"/>
        </w:rPr>
        <w:t xml:space="preserve"> January 2019</w:t>
      </w:r>
      <w:r w:rsidRPr="002E4CB0">
        <w:rPr>
          <w:rFonts w:ascii="Arial" w:hAnsi="Arial"/>
          <w:sz w:val="16"/>
          <w:szCs w:val="16"/>
        </w:rPr>
        <w:t xml:space="preserve"> will be deemed to become property of OAS, to be disposed of at its discretion.</w:t>
      </w:r>
    </w:p>
    <w:p w:rsidR="00CD7F85" w:rsidRPr="007F3C34" w:rsidRDefault="007F3C34" w:rsidP="00BE75BD">
      <w:pPr>
        <w:rPr>
          <w:rFonts w:ascii="Arial" w:hAnsi="Arial"/>
          <w:sz w:val="20"/>
          <w:szCs w:val="20"/>
        </w:rPr>
      </w:pPr>
      <w:r>
        <w:rPr>
          <w:rFonts w:ascii="Arial" w:hAnsi="Arial"/>
          <w:sz w:val="20"/>
          <w:szCs w:val="20"/>
        </w:rPr>
        <w:t xml:space="preserve">I agree to the </w:t>
      </w:r>
      <w:r w:rsidR="00BE75BD" w:rsidRPr="007F3C34">
        <w:rPr>
          <w:rFonts w:ascii="Arial" w:hAnsi="Arial"/>
          <w:sz w:val="20"/>
          <w:szCs w:val="20"/>
        </w:rPr>
        <w:t>conditions</w:t>
      </w:r>
      <w:r>
        <w:rPr>
          <w:rFonts w:ascii="Arial" w:hAnsi="Arial"/>
          <w:sz w:val="20"/>
          <w:szCs w:val="20"/>
        </w:rPr>
        <w:t xml:space="preserve"> of entry</w:t>
      </w:r>
      <w:r w:rsidR="00BE75BD" w:rsidRPr="007F3C34">
        <w:rPr>
          <w:rFonts w:ascii="Arial" w:hAnsi="Arial"/>
          <w:sz w:val="20"/>
          <w:szCs w:val="20"/>
        </w:rPr>
        <w:t xml:space="preserve">.  </w:t>
      </w:r>
    </w:p>
    <w:p w:rsidR="0024676D" w:rsidRPr="007F3C34" w:rsidRDefault="0024676D" w:rsidP="00BE75BD">
      <w:pPr>
        <w:rPr>
          <w:rFonts w:ascii="Arial" w:hAnsi="Arial"/>
          <w:sz w:val="20"/>
          <w:szCs w:val="20"/>
        </w:rPr>
      </w:pPr>
    </w:p>
    <w:p w:rsidR="00E826F5" w:rsidRPr="007F3C34" w:rsidRDefault="00BE75BD" w:rsidP="00BE75BD">
      <w:pPr>
        <w:rPr>
          <w:rFonts w:ascii="Arial" w:hAnsi="Arial"/>
          <w:sz w:val="20"/>
          <w:szCs w:val="20"/>
        </w:rPr>
      </w:pPr>
      <w:r w:rsidRPr="007F3C34">
        <w:rPr>
          <w:rFonts w:ascii="Arial" w:hAnsi="Arial"/>
          <w:sz w:val="20"/>
          <w:szCs w:val="20"/>
        </w:rPr>
        <w:lastRenderedPageBreak/>
        <w:t>Signature</w:t>
      </w:r>
      <w:r w:rsidR="0024676D" w:rsidRPr="007F3C34">
        <w:rPr>
          <w:rFonts w:ascii="Arial" w:hAnsi="Arial"/>
          <w:sz w:val="20"/>
          <w:szCs w:val="20"/>
        </w:rPr>
        <w:t>: _</w:t>
      </w:r>
      <w:r w:rsidRPr="007F3C34">
        <w:rPr>
          <w:rFonts w:ascii="Arial" w:hAnsi="Arial"/>
          <w:sz w:val="20"/>
          <w:szCs w:val="20"/>
        </w:rPr>
        <w:t>__________________________________   Date</w:t>
      </w:r>
      <w:r w:rsidR="0024676D" w:rsidRPr="007F3C34">
        <w:rPr>
          <w:rFonts w:ascii="Arial" w:hAnsi="Arial"/>
          <w:sz w:val="20"/>
          <w:szCs w:val="20"/>
        </w:rPr>
        <w:t>: ______________</w:t>
      </w:r>
    </w:p>
    <w:sectPr w:rsidR="00E826F5" w:rsidRPr="007F3C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5B89"/>
    <w:multiLevelType w:val="hybridMultilevel"/>
    <w:tmpl w:val="C8141E80"/>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1705629"/>
    <w:multiLevelType w:val="hybridMultilevel"/>
    <w:tmpl w:val="AEEE8036"/>
    <w:lvl w:ilvl="0" w:tplc="C7A223EA">
      <w:start w:val="1"/>
      <w:numFmt w:val="decimal"/>
      <w:lvlText w:val="%1."/>
      <w:lvlJc w:val="left"/>
      <w:pPr>
        <w:tabs>
          <w:tab w:val="num" w:pos="644"/>
        </w:tabs>
        <w:ind w:left="644" w:hanging="360"/>
      </w:pPr>
      <w:rPr>
        <w:b w:val="0"/>
        <w:color w:val="auto"/>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15:restartNumberingAfterBreak="0">
    <w:nsid w:val="0B741D20"/>
    <w:multiLevelType w:val="hybridMultilevel"/>
    <w:tmpl w:val="B9884F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69509E8"/>
    <w:multiLevelType w:val="hybridMultilevel"/>
    <w:tmpl w:val="1BA26A7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7AF378B"/>
    <w:multiLevelType w:val="hybridMultilevel"/>
    <w:tmpl w:val="F5A2D97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E903978"/>
    <w:multiLevelType w:val="hybridMultilevel"/>
    <w:tmpl w:val="DD3A7F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A675214"/>
    <w:multiLevelType w:val="hybridMultilevel"/>
    <w:tmpl w:val="010EB85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589567C"/>
    <w:multiLevelType w:val="hybridMultilevel"/>
    <w:tmpl w:val="ABF216D6"/>
    <w:lvl w:ilvl="0" w:tplc="D598E2C2">
      <w:start w:val="1"/>
      <w:numFmt w:val="decimal"/>
      <w:lvlText w:val="%1."/>
      <w:lvlJc w:val="left"/>
      <w:pPr>
        <w:ind w:left="375" w:hanging="360"/>
      </w:pPr>
      <w:rPr>
        <w:rFonts w:hint="default"/>
      </w:rPr>
    </w:lvl>
    <w:lvl w:ilvl="1" w:tplc="14090019" w:tentative="1">
      <w:start w:val="1"/>
      <w:numFmt w:val="lowerLetter"/>
      <w:lvlText w:val="%2."/>
      <w:lvlJc w:val="left"/>
      <w:pPr>
        <w:ind w:left="1095" w:hanging="360"/>
      </w:pPr>
    </w:lvl>
    <w:lvl w:ilvl="2" w:tplc="1409001B" w:tentative="1">
      <w:start w:val="1"/>
      <w:numFmt w:val="lowerRoman"/>
      <w:lvlText w:val="%3."/>
      <w:lvlJc w:val="right"/>
      <w:pPr>
        <w:ind w:left="1815" w:hanging="180"/>
      </w:pPr>
    </w:lvl>
    <w:lvl w:ilvl="3" w:tplc="1409000F" w:tentative="1">
      <w:start w:val="1"/>
      <w:numFmt w:val="decimal"/>
      <w:lvlText w:val="%4."/>
      <w:lvlJc w:val="left"/>
      <w:pPr>
        <w:ind w:left="2535" w:hanging="360"/>
      </w:pPr>
    </w:lvl>
    <w:lvl w:ilvl="4" w:tplc="14090019" w:tentative="1">
      <w:start w:val="1"/>
      <w:numFmt w:val="lowerLetter"/>
      <w:lvlText w:val="%5."/>
      <w:lvlJc w:val="left"/>
      <w:pPr>
        <w:ind w:left="3255" w:hanging="360"/>
      </w:pPr>
    </w:lvl>
    <w:lvl w:ilvl="5" w:tplc="1409001B" w:tentative="1">
      <w:start w:val="1"/>
      <w:numFmt w:val="lowerRoman"/>
      <w:lvlText w:val="%6."/>
      <w:lvlJc w:val="right"/>
      <w:pPr>
        <w:ind w:left="3975" w:hanging="180"/>
      </w:pPr>
    </w:lvl>
    <w:lvl w:ilvl="6" w:tplc="1409000F" w:tentative="1">
      <w:start w:val="1"/>
      <w:numFmt w:val="decimal"/>
      <w:lvlText w:val="%7."/>
      <w:lvlJc w:val="left"/>
      <w:pPr>
        <w:ind w:left="4695" w:hanging="360"/>
      </w:pPr>
    </w:lvl>
    <w:lvl w:ilvl="7" w:tplc="14090019" w:tentative="1">
      <w:start w:val="1"/>
      <w:numFmt w:val="lowerLetter"/>
      <w:lvlText w:val="%8."/>
      <w:lvlJc w:val="left"/>
      <w:pPr>
        <w:ind w:left="5415" w:hanging="360"/>
      </w:pPr>
    </w:lvl>
    <w:lvl w:ilvl="8" w:tplc="1409001B" w:tentative="1">
      <w:start w:val="1"/>
      <w:numFmt w:val="lowerRoman"/>
      <w:lvlText w:val="%9."/>
      <w:lvlJc w:val="right"/>
      <w:pPr>
        <w:ind w:left="6135" w:hanging="180"/>
      </w:pPr>
    </w:lvl>
  </w:abstractNum>
  <w:abstractNum w:abstractNumId="8" w15:restartNumberingAfterBreak="0">
    <w:nsid w:val="4EDA350F"/>
    <w:multiLevelType w:val="hybridMultilevel"/>
    <w:tmpl w:val="882ED0A0"/>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6106048"/>
    <w:multiLevelType w:val="hybridMultilevel"/>
    <w:tmpl w:val="E4BEDE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C126A8A"/>
    <w:multiLevelType w:val="hybridMultilevel"/>
    <w:tmpl w:val="149C06F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99E7CEB"/>
    <w:multiLevelType w:val="hybridMultilevel"/>
    <w:tmpl w:val="E5324232"/>
    <w:lvl w:ilvl="0" w:tplc="4176B19A">
      <w:start w:val="1"/>
      <w:numFmt w:val="decimal"/>
      <w:lvlText w:val="%1."/>
      <w:lvlJc w:val="left"/>
      <w:pPr>
        <w:ind w:left="735" w:hanging="360"/>
      </w:pPr>
      <w:rPr>
        <w:rFonts w:hint="default"/>
      </w:rPr>
    </w:lvl>
    <w:lvl w:ilvl="1" w:tplc="14090019" w:tentative="1">
      <w:start w:val="1"/>
      <w:numFmt w:val="lowerLetter"/>
      <w:lvlText w:val="%2."/>
      <w:lvlJc w:val="left"/>
      <w:pPr>
        <w:ind w:left="1455" w:hanging="360"/>
      </w:pPr>
    </w:lvl>
    <w:lvl w:ilvl="2" w:tplc="1409001B" w:tentative="1">
      <w:start w:val="1"/>
      <w:numFmt w:val="lowerRoman"/>
      <w:lvlText w:val="%3."/>
      <w:lvlJc w:val="right"/>
      <w:pPr>
        <w:ind w:left="2175" w:hanging="180"/>
      </w:pPr>
    </w:lvl>
    <w:lvl w:ilvl="3" w:tplc="1409000F" w:tentative="1">
      <w:start w:val="1"/>
      <w:numFmt w:val="decimal"/>
      <w:lvlText w:val="%4."/>
      <w:lvlJc w:val="left"/>
      <w:pPr>
        <w:ind w:left="2895" w:hanging="360"/>
      </w:pPr>
    </w:lvl>
    <w:lvl w:ilvl="4" w:tplc="14090019" w:tentative="1">
      <w:start w:val="1"/>
      <w:numFmt w:val="lowerLetter"/>
      <w:lvlText w:val="%5."/>
      <w:lvlJc w:val="left"/>
      <w:pPr>
        <w:ind w:left="3615" w:hanging="360"/>
      </w:pPr>
    </w:lvl>
    <w:lvl w:ilvl="5" w:tplc="1409001B" w:tentative="1">
      <w:start w:val="1"/>
      <w:numFmt w:val="lowerRoman"/>
      <w:lvlText w:val="%6."/>
      <w:lvlJc w:val="right"/>
      <w:pPr>
        <w:ind w:left="4335" w:hanging="180"/>
      </w:pPr>
    </w:lvl>
    <w:lvl w:ilvl="6" w:tplc="1409000F" w:tentative="1">
      <w:start w:val="1"/>
      <w:numFmt w:val="decimal"/>
      <w:lvlText w:val="%7."/>
      <w:lvlJc w:val="left"/>
      <w:pPr>
        <w:ind w:left="5055" w:hanging="360"/>
      </w:pPr>
    </w:lvl>
    <w:lvl w:ilvl="7" w:tplc="14090019" w:tentative="1">
      <w:start w:val="1"/>
      <w:numFmt w:val="lowerLetter"/>
      <w:lvlText w:val="%8."/>
      <w:lvlJc w:val="left"/>
      <w:pPr>
        <w:ind w:left="5775" w:hanging="360"/>
      </w:pPr>
    </w:lvl>
    <w:lvl w:ilvl="8" w:tplc="1409001B" w:tentative="1">
      <w:start w:val="1"/>
      <w:numFmt w:val="lowerRoman"/>
      <w:lvlText w:val="%9."/>
      <w:lvlJc w:val="right"/>
      <w:pPr>
        <w:ind w:left="6495" w:hanging="180"/>
      </w:pPr>
    </w:lvl>
  </w:abstractNum>
  <w:abstractNum w:abstractNumId="12" w15:restartNumberingAfterBreak="0">
    <w:nsid w:val="79B279F4"/>
    <w:multiLevelType w:val="hybridMultilevel"/>
    <w:tmpl w:val="944A46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1"/>
  </w:num>
  <w:num w:numId="5">
    <w:abstractNumId w:val="9"/>
  </w:num>
  <w:num w:numId="6">
    <w:abstractNumId w:val="6"/>
  </w:num>
  <w:num w:numId="7">
    <w:abstractNumId w:val="7"/>
  </w:num>
  <w:num w:numId="8">
    <w:abstractNumId w:val="11"/>
  </w:num>
  <w:num w:numId="9">
    <w:abstractNumId w:val="2"/>
  </w:num>
  <w:num w:numId="10">
    <w:abstractNumId w:val="5"/>
  </w:num>
  <w:num w:numId="11">
    <w:abstractNumId w:val="1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86"/>
    <w:rsid w:val="00217129"/>
    <w:rsid w:val="0024676D"/>
    <w:rsid w:val="0028304B"/>
    <w:rsid w:val="002C073F"/>
    <w:rsid w:val="002E4CB0"/>
    <w:rsid w:val="00332586"/>
    <w:rsid w:val="00533060"/>
    <w:rsid w:val="007654A3"/>
    <w:rsid w:val="007F3C34"/>
    <w:rsid w:val="008914B1"/>
    <w:rsid w:val="0092541B"/>
    <w:rsid w:val="009832DC"/>
    <w:rsid w:val="009A7F0B"/>
    <w:rsid w:val="00A144B0"/>
    <w:rsid w:val="00B402E8"/>
    <w:rsid w:val="00B53A22"/>
    <w:rsid w:val="00B61D30"/>
    <w:rsid w:val="00BA454D"/>
    <w:rsid w:val="00BE0462"/>
    <w:rsid w:val="00BE75BD"/>
    <w:rsid w:val="00C562A8"/>
    <w:rsid w:val="00CB0FC2"/>
    <w:rsid w:val="00CD7F85"/>
    <w:rsid w:val="00E66688"/>
    <w:rsid w:val="00E826F5"/>
    <w:rsid w:val="00EE14F1"/>
    <w:rsid w:val="00EE1C32"/>
    <w:rsid w:val="00F841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8DDA1-C47C-4ED1-B251-01D4AB6A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6F5"/>
    <w:pPr>
      <w:ind w:left="720"/>
      <w:contextualSpacing/>
    </w:pPr>
  </w:style>
  <w:style w:type="character" w:styleId="Strong">
    <w:name w:val="Strong"/>
    <w:qFormat/>
    <w:rsid w:val="00E826F5"/>
    <w:rPr>
      <w:b/>
      <w:bCs/>
    </w:rPr>
  </w:style>
  <w:style w:type="character" w:styleId="Hyperlink">
    <w:name w:val="Hyperlink"/>
    <w:basedOn w:val="DefaultParagraphFont"/>
    <w:uiPriority w:val="99"/>
    <w:unhideWhenUsed/>
    <w:rsid w:val="00E826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agoartsociety@xtra.co.nz"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Dempster</dc:creator>
  <cp:keywords/>
  <dc:description/>
  <cp:lastModifiedBy>Nic Dempster</cp:lastModifiedBy>
  <cp:revision>3</cp:revision>
  <dcterms:created xsi:type="dcterms:W3CDTF">2018-09-20T21:48:00Z</dcterms:created>
  <dcterms:modified xsi:type="dcterms:W3CDTF">2018-09-23T21:52:00Z</dcterms:modified>
</cp:coreProperties>
</file>